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콘텐츠는 어떻게 산업으로 연구되어 왔는가?: 국내 콘텐츠 산업 연구에 대한 체계적 문헌고찰과 네트워크 분석</w:t>
      </w:r>
    </w:p>
    <w:p>
      <w:pPr>
        <w:pStyle w:val="Subtitle"/>
      </w:pPr>
      <w:r>
        <w:t xml:space="preserve">제목: 콘텐츠는 어떻게 산업으로 연구되어 왔는가?: 국내 콘텐츠 산업 연구에 대한 체계적 문헌고찰과 네트워크 분석</w:t>
      </w:r>
      <w:r>
        <w:t xml:space="preserve"> </w:t>
      </w:r>
      <w:r>
        <w:t xml:space="preserve">RQ1. 콘텐츠 산업 연구는 시기별로 어떠한 주요 주제와 개념적 전환을 보여 왔는가? RQ2. 콘텐츠 산업 연구에서 비즈니스적 관점은 어떠한 하위 영역(정책, 플랫폼, 수익모델, 기술혁신, 글로벌화, 노동 등)으로 구성되어 왔는가? (콘텐츠 연구가 스토리·텍스트 중심에서 얼마나 산업·시장 중심으로 이동했는지, 또는 반대로 산업을 말하지만 실제로는 정책 담론에 치우쳐 있는지) RQ3. 콘텐츠 산업 연구의 핵심 키워드와 주제들은 어떠한 지식 네트워크를 형성하고 있으며, 그 중심성과 군집은 어떻게 나타나는가? RQ4. 콘텐츠 산업 연구의 주요 편중과 공백은 무엇이며, 향후 산업 연구의 확장 방향은 무엇인가? (상대적으로 덜 보이는 축: 창작자 노동, 기업 수준의 수익모델 비교, 콘텐츠 가치사슬 전반을 통합적으로 보는 연구)</w:t>
      </w:r>
      <w:r>
        <w:br/>
      </w:r>
      <w:r>
        <w:t xml:space="preserve">제목에 콘텐츠 and 산업</w:t>
      </w:r>
    </w:p>
    <w:p>
      <w:pPr>
        <w:pStyle w:val="Author"/>
      </w:pPr>
      <w:r>
        <w:t xml:space="preserve">Chungil Chae</w:t>
      </w:r>
    </w:p>
    <w:p>
      <w:pPr>
        <w:pStyle w:val="Date"/>
      </w:pPr>
      <w:r>
        <w:t xml:space="preserve">Wed, 1 April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4" w:name="Xe5540cd254dd8025fb970c1a153ea94912c5bd5"/>
    <w:p>
      <w:pPr>
        <w:pStyle w:val="Heading1"/>
      </w:pPr>
      <w:r>
        <w:t xml:space="preserve">콘텐츠는 어떻게 산업으로 연구되어 왔는가?: 국내 콘텐츠 산업 연구에 대한 체계적 문헌고찰과 네트워크 분석</w:t>
      </w:r>
    </w:p>
    <w:bookmarkStart w:id="20" w:name="project-details"/>
    <w:p>
      <w:pPr>
        <w:pStyle w:val="Heading2"/>
      </w:pPr>
      <w:r>
        <w:t xml:space="preserve">Project Details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Value</w:t>
            </w:r>
          </w:p>
        </w:tc>
      </w:tr>
      <w:tr>
        <w:tc>
          <w:tcPr/>
          <w:p>
            <w:pPr>
              <w:pStyle w:val="Compact"/>
            </w:pPr>
            <w:r>
              <w:t xml:space="preserve">Owner</w:t>
            </w:r>
          </w:p>
        </w:tc>
        <w:tc>
          <w:tcPr/>
          <w:p>
            <w:pPr>
              <w:pStyle w:val="Compact"/>
            </w:pPr>
            <w:r>
              <w:t xml:space="preserve">채충일</w:t>
            </w:r>
          </w:p>
        </w:tc>
      </w:tr>
      <w:tr>
        <w:tc>
          <w:tcPr/>
          <w:p>
            <w:pPr>
              <w:pStyle w:val="Compact"/>
            </w:pPr>
            <w:r>
              <w:t xml:space="preserve">Type</w:t>
            </w:r>
          </w:p>
        </w:tc>
        <w:tc>
          <w:tcPr/>
          <w:p>
            <w:pPr>
              <w:pStyle w:val="Compact"/>
            </w:pPr>
            <w:r>
              <w:t xml:space="preserve">Research</w:t>
            </w:r>
          </w:p>
        </w:tc>
      </w:tr>
      <w:tr>
        <w:tc>
          <w:tcPr/>
          <w:p>
            <w:pPr>
              <w:pStyle w:val="Compact"/>
            </w:pPr>
            <w:r>
              <w:t xml:space="preserve">Status</w:t>
            </w:r>
          </w:p>
        </w:tc>
        <w:tc>
          <w:tcPr/>
          <w:p>
            <w:pPr>
              <w:pStyle w:val="Compact"/>
            </w:pPr>
            <w:r>
              <w:t xml:space="preserve">분석 완료, 논문 초고 작성 중</w:t>
            </w:r>
          </w:p>
        </w:tc>
      </w:tr>
      <w:tr>
        <w:tc>
          <w:tcPr/>
          <w:p>
            <w:pPr>
              <w:pStyle w:val="Compact"/>
            </w:pPr>
            <w:r>
              <w:t xml:space="preserve">Created</w:t>
            </w:r>
          </w:p>
        </w:tc>
        <w:tc>
          <w:tcPr/>
          <w:p>
            <w:pPr>
              <w:pStyle w:val="Compact"/>
            </w:pPr>
            <w:r>
              <w:t xml:space="preserve">2026-03-28</w:t>
            </w:r>
          </w:p>
        </w:tc>
      </w:tr>
      <w:tr>
        <w:tc>
          <w:tcPr/>
          <w:p>
            <w:pPr>
              <w:pStyle w:val="Compact"/>
            </w:pPr>
            <w:r>
              <w:t xml:space="preserve">Collaboration</w:t>
            </w:r>
          </w:p>
        </w:tc>
        <w:tc>
          <w:tcPr/>
          <w:p>
            <w:pPr>
              <w:pStyle w:val="Compact"/>
            </w:pPr>
            <w:r>
              <w:t xml:space="preserve">personal</w:t>
            </w:r>
          </w:p>
        </w:tc>
      </w:tr>
      <w:tr>
        <w:tc>
          <w:tcPr/>
          <w:p>
            <w:pPr>
              <w:pStyle w:val="Compact"/>
            </w:pPr>
            <w:r>
              <w:t xml:space="preserve">People</w:t>
            </w:r>
          </w:p>
        </w:tc>
        <w:tc>
          <w:tcPr/>
          <w:p>
            <w:pPr>
              <w:pStyle w:val="Compact"/>
            </w:pPr>
            <w:r>
              <w:t xml:space="preserve">권장욱, 이재은, 채충일</w:t>
            </w:r>
          </w:p>
        </w:tc>
      </w:tr>
      <w:tr>
        <w:tc>
          <w:tcPr/>
          <w:p>
            <w:pPr>
              <w:pStyle w:val="Compact"/>
            </w:pPr>
            <w:r>
              <w:t xml:space="preserve">Deadline</w:t>
            </w:r>
          </w:p>
        </w:tc>
        <w:tc>
          <w:tcPr/>
          <w:p>
            <w:pPr>
              <w:pStyle w:val="Compact"/>
            </w:pPr>
            <w:r>
              <w:t xml:space="preserve">2026-03-28</w:t>
            </w:r>
          </w:p>
        </w:tc>
      </w:tr>
    </w:tbl>
    <w:bookmarkEnd w:id="20"/>
    <w:bookmarkStart w:id="23" w:name="description"/>
    <w:p>
      <w:pPr>
        <w:pStyle w:val="Heading2"/>
      </w:pPr>
      <w:r>
        <w:t xml:space="preserve">Description</w:t>
      </w:r>
    </w:p>
    <w:p>
      <w:pPr>
        <w:pStyle w:val="FirstParagraph"/>
      </w:pPr>
      <w:r>
        <w:t xml:space="preserve">제목: 콘텐츠는 어떻게 산업으로 연구되어 왔는가?: 국내 콘텐츠 산업 연구에 대한 체계적 문헌고찰과 네트워크 분석</w:t>
      </w:r>
    </w:p>
    <w:bookmarkStart w:id="21" w:name="연구질문"/>
    <w:p>
      <w:pPr>
        <w:pStyle w:val="Heading3"/>
      </w:pPr>
      <w:r>
        <w:t xml:space="preserve">연구질문</w:t>
      </w:r>
    </w:p>
    <w:p>
      <w:pPr>
        <w:pStyle w:val="Compact"/>
        <w:numPr>
          <w:ilvl w:val="0"/>
          <w:numId w:val="1001"/>
        </w:numPr>
      </w:pPr>
      <w:r>
        <w:t xml:space="preserve">RQ1. 콘텐츠 산업 연구는 시기별로 어떠한 주요 주제와 개념적 전환을 보여 왔는가?</w:t>
      </w:r>
    </w:p>
    <w:p>
      <w:pPr>
        <w:pStyle w:val="Compact"/>
        <w:numPr>
          <w:ilvl w:val="0"/>
          <w:numId w:val="1001"/>
        </w:numPr>
      </w:pPr>
      <w:r>
        <w:t xml:space="preserve">RQ2. 콘텐츠 산업 연구에서 비즈니스적 관점은 어떠한 하위 영역으로 구성되어 왔는가?</w:t>
      </w:r>
    </w:p>
    <w:p>
      <w:pPr>
        <w:pStyle w:val="Compact"/>
        <w:numPr>
          <w:ilvl w:val="0"/>
          <w:numId w:val="1001"/>
        </w:numPr>
      </w:pPr>
      <w:r>
        <w:t xml:space="preserve">RQ3. 콘텐츠 산업 연구의 핵심 키워드와 주제들은 어떠한 지식 네트워크를 형성하고 있는가?</w:t>
      </w:r>
    </w:p>
    <w:p>
      <w:pPr>
        <w:pStyle w:val="Compact"/>
        <w:numPr>
          <w:ilvl w:val="0"/>
          <w:numId w:val="1001"/>
        </w:numPr>
      </w:pPr>
      <w:r>
        <w:t xml:space="preserve">RQ4. 콘텐츠 산업 연구의 주요 편중과 공백은 무엇이며, 향후 확장 방향은 무엇인가?</w:t>
      </w:r>
    </w:p>
    <w:bookmarkEnd w:id="21"/>
    <w:bookmarkStart w:id="22" w:name="주요-발견"/>
    <w:p>
      <w:pPr>
        <w:pStyle w:val="Heading3"/>
      </w:pPr>
      <w:r>
        <w:t xml:space="preserve">주요 발견</w:t>
      </w:r>
    </w:p>
    <w:p>
      <w:pPr>
        <w:pStyle w:val="Compact"/>
        <w:numPr>
          <w:ilvl w:val="0"/>
          <w:numId w:val="1002"/>
        </w:numPr>
      </w:pPr>
      <w:r>
        <w:rPr>
          <w:b/>
          <w:bCs/>
        </w:rPr>
        <w:t xml:space="preserve">데이터</w:t>
      </w:r>
      <w:r>
        <w:t xml:space="preserve">: KCI 416편 + WoS 311편(정제) = 727편, PRISMA 선별 후 524편 최종 분석 (1996-2026)</w:t>
      </w:r>
    </w:p>
    <w:p>
      <w:pPr>
        <w:pStyle w:val="Compact"/>
        <w:numPr>
          <w:ilvl w:val="0"/>
          <w:numId w:val="1002"/>
        </w:numPr>
      </w:pPr>
      <w:r>
        <w:rPr>
          <w:b/>
          <w:bCs/>
        </w:rPr>
        <w:t xml:space="preserve">키워드 겹침률 4.3%</w:t>
      </w:r>
      <w:r>
        <w:t xml:space="preserve">: KCI와 WoS가 사실상 다른 어휘 체계를 사용</w:t>
      </w:r>
    </w:p>
    <w:p>
      <w:pPr>
        <w:pStyle w:val="Compact"/>
        <w:numPr>
          <w:ilvl w:val="0"/>
          <w:numId w:val="1002"/>
        </w:numPr>
      </w:pPr>
      <w:r>
        <w:rPr>
          <w:b/>
          <w:bCs/>
        </w:rPr>
        <w:t xml:space="preserve">정책 갭</w:t>
      </w:r>
      <w:r>
        <w:t xml:space="preserve">: KCI 21.1% vs WoS 8.2% – 국내 연구의 정책 편중</w:t>
      </w:r>
    </w:p>
    <w:p>
      <w:pPr>
        <w:pStyle w:val="Compact"/>
        <w:numPr>
          <w:ilvl w:val="0"/>
          <w:numId w:val="1002"/>
        </w:numPr>
      </w:pPr>
      <w:r>
        <w:rPr>
          <w:b/>
          <w:bCs/>
        </w:rPr>
        <w:t xml:space="preserve">비즈니스 갭</w:t>
      </w:r>
      <w:r>
        <w:t xml:space="preserve">: KCI 12.1% vs WoS 16.9% – 국제 연구의 비즈니스 지향</w:t>
      </w:r>
    </w:p>
    <w:p>
      <w:pPr>
        <w:pStyle w:val="Compact"/>
        <w:numPr>
          <w:ilvl w:val="0"/>
          <w:numId w:val="1002"/>
        </w:numPr>
      </w:pPr>
      <w:r>
        <w:rPr>
          <w:b/>
          <w:bCs/>
        </w:rPr>
        <w:t xml:space="preserve">3대 비대칭</w:t>
      </w:r>
      <w:r>
        <w:t xml:space="preserve">: 지식 체계의 비대칭, 연구 초점의 비대칭, 진화 동인의 비대칭</w:t>
      </w:r>
    </w:p>
    <w:p>
      <w:pPr>
        <w:pStyle w:val="Compact"/>
        <w:numPr>
          <w:ilvl w:val="0"/>
          <w:numId w:val="1002"/>
        </w:numPr>
      </w:pPr>
      <w:r>
        <w:rPr>
          <w:b/>
          <w:bCs/>
        </w:rPr>
        <w:t xml:space="preserve">8대 이론</w:t>
      </w:r>
      <w:r>
        <w:t xml:space="preserve">: 문화산업론, 창조산업론, 가치사슬론, 플랫폼경제론, 장이론, 혁신확산이론, 문화경제학, 산업조직론</w:t>
      </w:r>
    </w:p>
    <w:p>
      <w:pPr>
        <w:pStyle w:val="Compact"/>
        <w:numPr>
          <w:ilvl w:val="0"/>
          <w:numId w:val="1002"/>
        </w:numPr>
      </w:pPr>
      <w:r>
        <w:rPr>
          <w:b/>
          <w:bCs/>
        </w:rPr>
        <w:t xml:space="preserve">분석 방법</w:t>
      </w:r>
      <w:r>
        <w:t xml:space="preserve">: PRISMA 2020, bibliometrix, STM(K=7), 키워드 네트워크 분석, 6 Phase R 파이프라인</w:t>
      </w:r>
    </w:p>
    <w:bookmarkEnd w:id="22"/>
    <w:bookmarkEnd w:id="23"/>
    <w:bookmarkEnd w:id="24"/>
    <w:bookmarkStart w:id="31" w:name="research-log"/>
    <w:p>
      <w:pPr>
        <w:pStyle w:val="Heading1"/>
      </w:pPr>
      <w:r>
        <w:t xml:space="preserve">Research Log</w:t>
      </w:r>
    </w:p>
    <w:bookmarkStart w:id="30" w:name="section"/>
    <w:p>
      <w:pPr>
        <w:pStyle w:val="Heading2"/>
      </w:pPr>
      <w:r>
        <w:t xml:space="preserve">2026-03-28</w:t>
      </w:r>
    </w:p>
    <w:bookmarkStart w:id="25" w:name="데이터-수집-phase-0"/>
    <w:p>
      <w:pPr>
        <w:pStyle w:val="Heading3"/>
      </w:pPr>
      <w:r>
        <w:t xml:space="preserve">데이터 수집 (Phase 0)</w:t>
      </w:r>
    </w:p>
    <w:p>
      <w:pPr>
        <w:pStyle w:val="Compact"/>
        <w:numPr>
          <w:ilvl w:val="0"/>
          <w:numId w:val="1003"/>
        </w:numPr>
      </w:pPr>
      <w:r>
        <w:t xml:space="preserve">KCI에서</w:t>
      </w:r>
      <w:r>
        <w:t xml:space="preserve"> </w:t>
      </w:r>
      <w:r>
        <w:t xml:space="preserve">“콘텐츠”</w:t>
      </w:r>
      <w:r>
        <w:t xml:space="preserve"> </w:t>
      </w:r>
      <w:r>
        <w:t xml:space="preserve">AND</w:t>
      </w:r>
      <w:r>
        <w:t xml:space="preserve"> </w:t>
      </w:r>
      <w:r>
        <w:t xml:space="preserve">“산업”</w:t>
      </w:r>
      <w:r>
        <w:t xml:space="preserve"> </w:t>
      </w:r>
      <w:r>
        <w:t xml:space="preserve">제목 검색으로 416건 수집</w:t>
      </w:r>
    </w:p>
    <w:p>
      <w:pPr>
        <w:pStyle w:val="Compact"/>
        <w:numPr>
          <w:ilvl w:val="0"/>
          <w:numId w:val="1003"/>
        </w:numPr>
      </w:pPr>
      <w:r>
        <w:t xml:space="preserve">WoS에서 TS=(</w:t>
      </w:r>
      <w:r>
        <w:t xml:space="preserve">“content industry”</w:t>
      </w:r>
      <w:r>
        <w:t xml:space="preserve"> </w:t>
      </w:r>
      <w:r>
        <w:t xml:space="preserve">OR</w:t>
      </w:r>
      <w:r>
        <w:t xml:space="preserve"> </w:t>
      </w:r>
      <w:r>
        <w:t xml:space="preserve">“creative industry”</w:t>
      </w:r>
      <w:r>
        <w:t xml:space="preserve"> </w:t>
      </w:r>
      <w:r>
        <w:t xml:space="preserve">OR</w:t>
      </w:r>
      <w:r>
        <w:t xml:space="preserve"> </w:t>
      </w:r>
      <w:r>
        <w:t xml:space="preserve">“cultural industry”</w:t>
      </w:r>
      <w:r>
        <w:t xml:space="preserve">) 검색으로 489건 수집</w:t>
      </w:r>
    </w:p>
    <w:p>
      <w:pPr>
        <w:pStyle w:val="Compact"/>
        <w:numPr>
          <w:ilvl w:val="0"/>
          <w:numId w:val="1003"/>
        </w:numPr>
      </w:pPr>
      <w:r>
        <w:t xml:space="preserve">KCI 데이터 정제: 41컬럼 -&gt; 18핵심컬럼 (</w:t>
      </w:r>
      <w:r>
        <w:rPr>
          <w:rStyle w:val="VerbatimChar"/>
        </w:rPr>
        <w:t xml:space="preserve">kci_content_industry_clean.csv</w:t>
      </w:r>
      <w:r>
        <w:t xml:space="preserve">)</w:t>
      </w:r>
    </w:p>
    <w:p>
      <w:pPr>
        <w:pStyle w:val="Compact"/>
        <w:numPr>
          <w:ilvl w:val="0"/>
          <w:numId w:val="1003"/>
        </w:numPr>
      </w:pPr>
      <w:r>
        <w:t xml:space="preserve">WoS 데이터 정제: 489건 -&gt; 311건 (주제 무관 178건 제거, 36.4% 노이즈)</w:t>
      </w:r>
    </w:p>
    <w:bookmarkEnd w:id="25"/>
    <w:bookmarkStart w:id="26" w:name="prisma-스크리닝-phase-1"/>
    <w:p>
      <w:pPr>
        <w:pStyle w:val="Heading3"/>
      </w:pPr>
      <w:r>
        <w:t xml:space="preserve">PRISMA 스크리닝 (Phase 1)</w:t>
      </w:r>
    </w:p>
    <w:p>
      <w:pPr>
        <w:pStyle w:val="Compact"/>
        <w:numPr>
          <w:ilvl w:val="0"/>
          <w:numId w:val="1004"/>
        </w:numPr>
      </w:pPr>
      <w:r>
        <w:t xml:space="preserve">수집 905건 (KCI 416 + WoS 489) -&gt; 중복제거 895건 (-10건)</w:t>
      </w:r>
    </w:p>
    <w:p>
      <w:pPr>
        <w:pStyle w:val="Compact"/>
        <w:numPr>
          <w:ilvl w:val="0"/>
          <w:numId w:val="1004"/>
        </w:numPr>
      </w:pPr>
      <w:r>
        <w:t xml:space="preserve">ScholarRAG v1.2.4 AI-PRISMA 스크리닝 실행</w:t>
      </w:r>
    </w:p>
    <w:p>
      <w:pPr>
        <w:pStyle w:val="Compact"/>
        <w:numPr>
          <w:ilvl w:val="1"/>
          <w:numId w:val="1005"/>
        </w:numPr>
      </w:pPr>
      <w:r>
        <w:t xml:space="preserve">자동 포함 (score&gt;=40): 449건 (50.2%)</w:t>
      </w:r>
    </w:p>
    <w:p>
      <w:pPr>
        <w:pStyle w:val="Compact"/>
        <w:numPr>
          <w:ilvl w:val="1"/>
          <w:numId w:val="1005"/>
        </w:numPr>
      </w:pPr>
      <w:r>
        <w:t xml:space="preserve">검토 대기: 250건 (27.9%)</w:t>
      </w:r>
    </w:p>
    <w:p>
      <w:pPr>
        <w:pStyle w:val="Compact"/>
        <w:numPr>
          <w:ilvl w:val="1"/>
          <w:numId w:val="1005"/>
        </w:numPr>
      </w:pPr>
      <w:r>
        <w:t xml:space="preserve">자동 제외: 196건 (21.9%)</w:t>
      </w:r>
    </w:p>
    <w:p>
      <w:pPr>
        <w:pStyle w:val="Compact"/>
        <w:numPr>
          <w:ilvl w:val="0"/>
          <w:numId w:val="1004"/>
        </w:numPr>
      </w:pPr>
      <w:r>
        <w:t xml:space="preserve">최종 선정 524건 (자동포함 449 + 검토대기 상위30% 75건)</w:t>
      </w:r>
    </w:p>
    <w:p>
      <w:pPr>
        <w:pStyle w:val="Compact"/>
        <w:numPr>
          <w:ilvl w:val="1"/>
          <w:numId w:val="1006"/>
        </w:numPr>
      </w:pPr>
      <w:r>
        <w:t xml:space="preserve">KCI 315편 (60.1%), WoS 209편 (39.9%)</w:t>
      </w:r>
    </w:p>
    <w:bookmarkEnd w:id="26"/>
    <w:bookmarkStart w:id="27" w:name="r-기반-교차비교-분석-phase-1-6"/>
    <w:p>
      <w:pPr>
        <w:pStyle w:val="Heading3"/>
      </w:pPr>
      <w:r>
        <w:t xml:space="preserve">R 기반 교차비교 분석 (Phase 1-6)</w:t>
      </w:r>
    </w:p>
    <w:p>
      <w:pPr>
        <w:pStyle w:val="Compact"/>
        <w:numPr>
          <w:ilvl w:val="0"/>
          <w:numId w:val="1007"/>
        </w:numPr>
      </w:pPr>
      <w:r>
        <w:t xml:space="preserve">14개 R 스크립트로 6개 Phase 분석 파이프라인 실행</w:t>
      </w:r>
    </w:p>
    <w:p>
      <w:pPr>
        <w:pStyle w:val="Compact"/>
        <w:numPr>
          <w:ilvl w:val="0"/>
          <w:numId w:val="1007"/>
        </w:numPr>
      </w:pPr>
      <w:r>
        <w:t xml:space="preserve">Phase 1: 기술통계 교차비교 – 연도추이, 학술지, 인용, 종합 (그래프 9개, 테이블 8개)</w:t>
      </w:r>
    </w:p>
    <w:p>
      <w:pPr>
        <w:pStyle w:val="Compact"/>
        <w:numPr>
          <w:ilvl w:val="0"/>
          <w:numId w:val="1007"/>
        </w:numPr>
      </w:pPr>
      <w:r>
        <w:t xml:space="preserve">Phase 2: 키워드 교차비교 – 키워드 겹침률 4.3% 발견 (그래프 3개, 테이블 4개)</w:t>
      </w:r>
    </w:p>
    <w:p>
      <w:pPr>
        <w:pStyle w:val="Compact"/>
        <w:numPr>
          <w:ilvl w:val="0"/>
          <w:numId w:val="1007"/>
        </w:numPr>
      </w:pPr>
      <w:r>
        <w:t xml:space="preserve">Phase 3: STM 토픽모델 – KCI 7토픽, WoS 7토픽, 통합 9토픽 (그래프 9개, 테이블 5개)</w:t>
      </w:r>
    </w:p>
    <w:p>
      <w:pPr>
        <w:pStyle w:val="Compact"/>
        <w:numPr>
          <w:ilvl w:val="0"/>
          <w:numId w:val="1007"/>
        </w:numPr>
      </w:pPr>
      <w:r>
        <w:t xml:space="preserve">Phase 4: 키워드 네트워크 – 밀도(KCI 0.175 vs WoS 0.170), Thematic Map (그래프 5개, 테이블 4개)</w:t>
      </w:r>
    </w:p>
    <w:p>
      <w:pPr>
        <w:pStyle w:val="Compact"/>
        <w:numPr>
          <w:ilvl w:val="0"/>
          <w:numId w:val="1007"/>
        </w:numPr>
      </w:pPr>
      <w:r>
        <w:t xml:space="preserve">Phase 5: 갭 분석 – 정책/제도 KCI 21.1% vs WoS 8.2% (그래프 2개, 테이블 3개)</w:t>
      </w:r>
    </w:p>
    <w:p>
      <w:pPr>
        <w:pStyle w:val="Compact"/>
        <w:numPr>
          <w:ilvl w:val="0"/>
          <w:numId w:val="1007"/>
        </w:numPr>
      </w:pPr>
      <w:r>
        <w:t xml:space="preserve">Phase 6: 시기별 Thematic Evolution + Three-Field Plot (그래프 11개, 테이블 3개)</w:t>
      </w:r>
    </w:p>
    <w:p>
      <w:pPr>
        <w:pStyle w:val="Compact"/>
        <w:numPr>
          <w:ilvl w:val="0"/>
          <w:numId w:val="1007"/>
        </w:numPr>
      </w:pPr>
      <w:r>
        <w:t xml:space="preserve">총 산출물: 그래프 35개, 테이블 25개</w:t>
      </w:r>
    </w:p>
    <w:bookmarkEnd w:id="27"/>
    <w:bookmarkStart w:id="28" w:name="rag-구축-및-문서-생성-phase-7"/>
    <w:p>
      <w:pPr>
        <w:pStyle w:val="Heading3"/>
      </w:pPr>
      <w:r>
        <w:t xml:space="preserve">RAG 구축 및 문서 생성 (Phase 7)</w:t>
      </w:r>
    </w:p>
    <w:p>
      <w:pPr>
        <w:pStyle w:val="Compact"/>
        <w:numPr>
          <w:ilvl w:val="0"/>
          <w:numId w:val="1008"/>
        </w:numPr>
      </w:pPr>
      <w:r>
        <w:t xml:space="preserve">finalized_papers.json (524편) 기반 ChromaDB 벡터 DB 구축</w:t>
      </w:r>
    </w:p>
    <w:p>
      <w:pPr>
        <w:pStyle w:val="Compact"/>
        <w:numPr>
          <w:ilvl w:val="0"/>
          <w:numId w:val="1008"/>
        </w:numPr>
      </w:pPr>
      <w:r>
        <w:t xml:space="preserve">임베딩: all-MiniLM-L6-v2 (384차원)</w:t>
      </w:r>
    </w:p>
    <w:p>
      <w:pPr>
        <w:pStyle w:val="Compact"/>
        <w:numPr>
          <w:ilvl w:val="0"/>
          <w:numId w:val="1008"/>
        </w:numPr>
      </w:pPr>
      <w:r>
        <w:t xml:space="preserve">5개 산출물 생성:</w:t>
      </w:r>
    </w:p>
    <w:p>
      <w:pPr>
        <w:pStyle w:val="Compact"/>
        <w:numPr>
          <w:ilvl w:val="1"/>
          <w:numId w:val="1009"/>
        </w:numPr>
      </w:pPr>
      <w:r>
        <w:t xml:space="preserve">구조화 분석표 (524편 x 19열)</w:t>
      </w:r>
    </w:p>
    <w:p>
      <w:pPr>
        <w:pStyle w:val="Compact"/>
        <w:numPr>
          <w:ilvl w:val="1"/>
          <w:numId w:val="1009"/>
        </w:numPr>
      </w:pPr>
      <w:r>
        <w:t xml:space="preserve">주석 참고문헌 (524편)</w:t>
      </w:r>
    </w:p>
    <w:p>
      <w:pPr>
        <w:pStyle w:val="Compact"/>
        <w:numPr>
          <w:ilvl w:val="1"/>
          <w:numId w:val="1009"/>
        </w:numPr>
      </w:pPr>
      <w:r>
        <w:t xml:space="preserve">개념적 프레임워크 (8이론, 4층 다이어그램)</w:t>
      </w:r>
    </w:p>
    <w:p>
      <w:pPr>
        <w:pStyle w:val="Compact"/>
        <w:numPr>
          <w:ilvl w:val="1"/>
          <w:numId w:val="1009"/>
        </w:numPr>
      </w:pPr>
      <w:r>
        <w:t xml:space="preserve">통합적 문헌고찰 (~9,500자)</w:t>
      </w:r>
    </w:p>
    <w:p>
      <w:pPr>
        <w:pStyle w:val="Compact"/>
        <w:numPr>
          <w:ilvl w:val="1"/>
          <w:numId w:val="1009"/>
        </w:numPr>
      </w:pPr>
      <w:r>
        <w:t xml:space="preserve">RQ별 에세이 4편</w:t>
      </w:r>
    </w:p>
    <w:bookmarkEnd w:id="28"/>
    <w:bookmarkStart w:id="29" w:name="논문-초고-작성-phase-8"/>
    <w:p>
      <w:pPr>
        <w:pStyle w:val="Heading3"/>
      </w:pPr>
      <w:r>
        <w:t xml:space="preserve">논문 초고 작성 (Phase 8)</w:t>
      </w:r>
    </w:p>
    <w:p>
      <w:pPr>
        <w:pStyle w:val="Compact"/>
        <w:numPr>
          <w:ilvl w:val="0"/>
          <w:numId w:val="1010"/>
        </w:numPr>
      </w:pPr>
      <w:r>
        <w:t xml:space="preserve">Quarto + apaquarto (APA 7th Edition) 템플릿으로 Draft.qmd 작성</w:t>
      </w:r>
    </w:p>
    <w:p>
      <w:pPr>
        <w:pStyle w:val="Compact"/>
        <w:numPr>
          <w:ilvl w:val="0"/>
          <w:numId w:val="1010"/>
        </w:numPr>
      </w:pPr>
      <w:r>
        <w:t xml:space="preserve">reference.bib 구축 (532항목: 방법론 8 + 논문 524)</w:t>
      </w:r>
    </w:p>
    <w:p>
      <w:pPr>
        <w:pStyle w:val="Compact"/>
        <w:numPr>
          <w:ilvl w:val="0"/>
          <w:numId w:val="1010"/>
        </w:numPr>
      </w:pPr>
      <w:r>
        <w:t xml:space="preserve">분석 그래프 21개 + 분석 CSV 7개 포함</w:t>
      </w:r>
    </w:p>
    <w:p>
      <w:pPr>
        <w:pStyle w:val="Compact"/>
        <w:numPr>
          <w:ilvl w:val="0"/>
          <w:numId w:val="1010"/>
        </w:numPr>
      </w:pPr>
      <w:r>
        <w:t xml:space="preserve">한국어 본문, 영문 메타데이터, PDF/DOCX/HTML 동시 출력 설정</w:t>
      </w:r>
    </w:p>
    <w:bookmarkEnd w:id="29"/>
    <w:bookmarkEnd w:id="30"/>
    <w:bookmarkEnd w:id="31"/>
    <w:bookmarkStart w:id="33" w:name="meeting-log"/>
    <w:p>
      <w:pPr>
        <w:pStyle w:val="Heading1"/>
      </w:pPr>
      <w:r>
        <w:t xml:space="preserve">Meeting Log</w:t>
      </w:r>
    </w:p>
    <w:bookmarkStart w:id="32" w:name="xxxx-xx-xx"/>
    <w:p>
      <w:pPr>
        <w:pStyle w:val="Heading2"/>
      </w:pPr>
      <w:r>
        <w:t xml:space="preserve">xxxx-xx-xx</w:t>
      </w:r>
    </w:p>
    <w:p>
      <w:pPr>
        <w:pStyle w:val="Compact"/>
        <w:numPr>
          <w:ilvl w:val="0"/>
          <w:numId w:val="1011"/>
        </w:numPr>
      </w:pPr>
      <w:r>
        <w:t xml:space="preserve">10:00-10:30: Kick-off meeting</w:t>
      </w:r>
    </w:p>
    <w:bookmarkEnd w:id="32"/>
    <w:bookmarkEnd w:id="33"/>
    <w:bookmarkStart w:id="35" w:name="analysis-version"/>
    <w:p>
      <w:pPr>
        <w:pStyle w:val="Heading1"/>
      </w:pPr>
      <w:r>
        <w:t xml:space="preserve">Analysis Version</w:t>
      </w:r>
    </w:p>
    <w:bookmarkStart w:id="34" w:name="version-0.0.1"/>
    <w:p>
      <w:pPr>
        <w:pStyle w:val="Heading2"/>
      </w:pPr>
      <w:r>
        <w:t xml:space="preserve">Version 0.0.1</w:t>
      </w:r>
    </w:p>
    <w:p>
      <w:pPr>
        <w:pStyle w:val="Compact"/>
        <w:numPr>
          <w:ilvl w:val="0"/>
          <w:numId w:val="1012"/>
        </w:numPr>
      </w:pPr>
      <w:r>
        <w:t xml:space="preserve">Starting draft</w:t>
      </w:r>
    </w:p>
    <w:bookmarkEnd w:id="34"/>
    <w:bookmarkEnd w:id="35"/>
    <w:bookmarkStart w:id="37" w:name="draft-version"/>
    <w:p>
      <w:pPr>
        <w:pStyle w:val="Heading1"/>
      </w:pPr>
      <w:r>
        <w:t xml:space="preserve">Draft Version</w:t>
      </w:r>
    </w:p>
    <w:bookmarkStart w:id="36" w:name="ver-0.0.1"/>
    <w:p>
      <w:pPr>
        <w:pStyle w:val="Heading2"/>
      </w:pPr>
      <w:r>
        <w:t xml:space="preserve">Ver 0.0.1</w:t>
      </w:r>
    </w:p>
    <w:p>
      <w:pPr>
        <w:pStyle w:val="Compact"/>
        <w:numPr>
          <w:ilvl w:val="0"/>
          <w:numId w:val="1013"/>
        </w:numPr>
      </w:pPr>
      <w:r>
        <w:t xml:space="preserve">Starting draft</w:t>
      </w:r>
    </w:p>
    <w:bookmarkEnd w:id="36"/>
    <w:bookmarkEnd w:id="37"/>
    <w:bookmarkStart w:id="38" w:name="ideas-and-thoughts"/>
    <w:p>
      <w:pPr>
        <w:pStyle w:val="Heading1"/>
      </w:pPr>
      <w:r>
        <w:t xml:space="preserve">Ideas and Thoughts</w:t>
      </w:r>
    </w:p>
    <w:bookmarkEnd w:id="38"/>
    <w:bookmarkStart w:id="39" w:name="research-q-a"/>
    <w:p>
      <w:pPr>
        <w:pStyle w:val="Heading1"/>
      </w:pPr>
      <w:r>
        <w:t xml:space="preserve">Research Q &amp; A</w:t>
      </w:r>
    </w:p>
    <w:bookmarkEnd w:id="39"/>
    <w:bookmarkStart w:id="40" w:name="procedures"/>
    <w:p>
      <w:pPr>
        <w:pStyle w:val="Heading1"/>
      </w:pPr>
      <w:r>
        <w:t xml:space="preserve">Procedures</w:t>
      </w:r>
    </w:p>
    <w:bookmarkEnd w:id="40"/>
    <w:bookmarkStart w:id="50" w:name="related-theories"/>
    <w:p>
      <w:pPr>
        <w:pStyle w:val="Heading1"/>
      </w:pPr>
      <w:r>
        <w:t xml:space="preserve">Related Theories</w:t>
      </w:r>
    </w:p>
    <w:p>
      <w:pPr>
        <w:pStyle w:val="FirstParagraph"/>
      </w:pPr>
      <w:r>
        <w:t xml:space="preserve">524편의 체계적 문헌고찰에서 콘텐츠 산업 연구에 활용되는 8개 이론적 기반을 식별하였다.</w:t>
      </w:r>
    </w:p>
    <w:tbl>
      <w:tblPr>
        <w:tblStyle w:val="Table"/>
        <w:tblW w:type="pct" w:w="5000"/>
        <w:tblLayout w:type="fixed"/>
        <w:tblLook w:firstRow="1" w:lastRow="0" w:firstColumn="0" w:lastColumn="0" w:noHBand="0" w:noVBand="0" w:val="0020"/>
      </w:tblPr>
      <w:tblGrid>
        <w:gridCol w:w="678"/>
        <w:gridCol w:w="1357"/>
        <w:gridCol w:w="1357"/>
        <w:gridCol w:w="2262"/>
        <w:gridCol w:w="2262"/>
      </w:tblGrid>
      <w:tr>
        <w:trPr>
          <w:tblHeader w:val="on"/>
        </w:trPr>
        <w:tc>
          <w:tcPr/>
          <w:p>
            <w:pPr>
              <w:pStyle w:val="Compact"/>
            </w:pPr>
            <w:r>
              <w:t xml:space="preserve">#</w:t>
            </w:r>
          </w:p>
        </w:tc>
        <w:tc>
          <w:tcPr/>
          <w:p>
            <w:pPr>
              <w:pStyle w:val="Compact"/>
            </w:pPr>
            <w:r>
              <w:t xml:space="preserve">이론</w:t>
            </w:r>
          </w:p>
        </w:tc>
        <w:tc>
          <w:tcPr/>
          <w:p>
            <w:pPr>
              <w:pStyle w:val="Compact"/>
            </w:pPr>
            <w:r>
              <w:t xml:space="preserve">기원</w:t>
            </w:r>
          </w:p>
        </w:tc>
        <w:tc>
          <w:tcPr/>
          <w:p>
            <w:pPr>
              <w:pStyle w:val="Compact"/>
            </w:pPr>
            <w:r>
              <w:t xml:space="preserve">핵심 명제</w:t>
            </w:r>
          </w:p>
        </w:tc>
        <w:tc>
          <w:tcPr/>
          <w:p>
            <w:pPr>
              <w:pStyle w:val="Compact"/>
            </w:pPr>
            <w:r>
              <w:t xml:space="preserve">분석 수준</w:t>
            </w:r>
          </w:p>
        </w:tc>
      </w:tr>
      <w:tr>
        <w:tc>
          <w:tcPr/>
          <w:p>
            <w:pPr>
              <w:pStyle w:val="Compact"/>
            </w:pPr>
            <w:r>
              <w:t xml:space="preserve">1</w:t>
            </w:r>
          </w:p>
        </w:tc>
        <w:tc>
          <w:tcPr/>
          <w:p>
            <w:pPr>
              <w:pStyle w:val="Compact"/>
            </w:pPr>
            <w:r>
              <w:rPr>
                <w:b/>
                <w:bCs/>
              </w:rPr>
              <w:t xml:space="preserve">문화산업론</w:t>
            </w:r>
          </w:p>
        </w:tc>
        <w:tc>
          <w:tcPr/>
          <w:p>
            <w:pPr>
              <w:pStyle w:val="Compact"/>
            </w:pPr>
            <w:r>
              <w:t xml:space="preserve">Horkheimer &amp; Adorno (1944)</w:t>
            </w:r>
          </w:p>
        </w:tc>
        <w:tc>
          <w:tcPr/>
          <w:p>
            <w:pPr>
              <w:pStyle w:val="Compact"/>
            </w:pPr>
            <w:r>
              <w:t xml:space="preserve">문화의 산업적 생산은 표준화와 상품화를 초래하며 이데올로기적 기능을 수행한다</w:t>
            </w:r>
          </w:p>
        </w:tc>
        <w:tc>
          <w:tcPr/>
          <w:p>
            <w:pPr>
              <w:pStyle w:val="Compact"/>
            </w:pPr>
            <w:r>
              <w:t xml:space="preserve">거시</w:t>
            </w:r>
          </w:p>
        </w:tc>
      </w:tr>
      <w:tr>
        <w:tc>
          <w:tcPr/>
          <w:p>
            <w:pPr>
              <w:pStyle w:val="Compact"/>
            </w:pPr>
            <w:r>
              <w:t xml:space="preserve">2</w:t>
            </w:r>
          </w:p>
        </w:tc>
        <w:tc>
          <w:tcPr/>
          <w:p>
            <w:pPr>
              <w:pStyle w:val="Compact"/>
            </w:pPr>
            <w:r>
              <w:rPr>
                <w:b/>
                <w:bCs/>
              </w:rPr>
              <w:t xml:space="preserve">창조산업론</w:t>
            </w:r>
          </w:p>
        </w:tc>
        <w:tc>
          <w:tcPr/>
          <w:p>
            <w:pPr>
              <w:pStyle w:val="Compact"/>
            </w:pPr>
            <w:r>
              <w:t xml:space="preserve">DCMS (1998)</w:t>
            </w:r>
          </w:p>
        </w:tc>
        <w:tc>
          <w:tcPr/>
          <w:p>
            <w:pPr>
              <w:pStyle w:val="Compact"/>
            </w:pPr>
            <w:r>
              <w:t xml:space="preserve">개인의 창의성과 지적재산권을 통해 부와 고용을 창출하는 산업군이 존재한다</w:t>
            </w:r>
          </w:p>
        </w:tc>
        <w:tc>
          <w:tcPr/>
          <w:p>
            <w:pPr>
              <w:pStyle w:val="Compact"/>
            </w:pPr>
            <w:r>
              <w:t xml:space="preserve">거시-중범위</w:t>
            </w:r>
          </w:p>
        </w:tc>
      </w:tr>
      <w:tr>
        <w:tc>
          <w:tcPr/>
          <w:p>
            <w:pPr>
              <w:pStyle w:val="Compact"/>
            </w:pPr>
            <w:r>
              <w:t xml:space="preserve">3</w:t>
            </w:r>
          </w:p>
        </w:tc>
        <w:tc>
          <w:tcPr/>
          <w:p>
            <w:pPr>
              <w:pStyle w:val="Compact"/>
            </w:pPr>
            <w:r>
              <w:rPr>
                <w:b/>
                <w:bCs/>
              </w:rPr>
              <w:t xml:space="preserve">가치사슬론</w:t>
            </w:r>
          </w:p>
        </w:tc>
        <w:tc>
          <w:tcPr/>
          <w:p>
            <w:pPr>
              <w:pStyle w:val="Compact"/>
            </w:pPr>
            <w:r>
              <w:t xml:space="preserve">Porter (1985)</w:t>
            </w:r>
          </w:p>
        </w:tc>
        <w:tc>
          <w:tcPr/>
          <w:p>
            <w:pPr>
              <w:pStyle w:val="Compact"/>
            </w:pPr>
            <w:r>
              <w:t xml:space="preserve">기업의 경쟁우위는 가치 창출 활동의 연쇄적 구성과 연계에 의해 결정된다</w:t>
            </w:r>
          </w:p>
        </w:tc>
        <w:tc>
          <w:tcPr/>
          <w:p>
            <w:pPr>
              <w:pStyle w:val="Compact"/>
            </w:pPr>
            <w:r>
              <w:t xml:space="preserve">중범위</w:t>
            </w:r>
          </w:p>
        </w:tc>
      </w:tr>
      <w:tr>
        <w:tc>
          <w:tcPr/>
          <w:p>
            <w:pPr>
              <w:pStyle w:val="Compact"/>
            </w:pPr>
            <w:r>
              <w:t xml:space="preserve">4</w:t>
            </w:r>
          </w:p>
        </w:tc>
        <w:tc>
          <w:tcPr/>
          <w:p>
            <w:pPr>
              <w:pStyle w:val="Compact"/>
            </w:pPr>
            <w:r>
              <w:rPr>
                <w:b/>
                <w:bCs/>
              </w:rPr>
              <w:t xml:space="preserve">플랫폼경제론</w:t>
            </w:r>
          </w:p>
        </w:tc>
        <w:tc>
          <w:tcPr/>
          <w:p>
            <w:pPr>
              <w:pStyle w:val="Compact"/>
            </w:pPr>
            <w:r>
              <w:t xml:space="preserve">Rochet &amp; Tirole (2003)</w:t>
            </w:r>
          </w:p>
        </w:tc>
        <w:tc>
          <w:tcPr/>
          <w:p>
            <w:pPr>
              <w:pStyle w:val="Compact"/>
            </w:pPr>
            <w:r>
              <w:t xml:space="preserve">양면시장에서 플랫폼은 네트워크 효과를 매개하여 가치의 창출과 분배를 재편한다</w:t>
            </w:r>
          </w:p>
        </w:tc>
        <w:tc>
          <w:tcPr/>
          <w:p>
            <w:pPr>
              <w:pStyle w:val="Compact"/>
            </w:pPr>
            <w:r>
              <w:t xml:space="preserve">중범위</w:t>
            </w:r>
          </w:p>
        </w:tc>
      </w:tr>
      <w:tr>
        <w:tc>
          <w:tcPr/>
          <w:p>
            <w:pPr>
              <w:pStyle w:val="Compact"/>
            </w:pPr>
            <w:r>
              <w:t xml:space="preserve">5</w:t>
            </w:r>
          </w:p>
        </w:tc>
        <w:tc>
          <w:tcPr/>
          <w:p>
            <w:pPr>
              <w:pStyle w:val="Compact"/>
            </w:pPr>
            <w:r>
              <w:rPr>
                <w:b/>
                <w:bCs/>
              </w:rPr>
              <w:t xml:space="preserve">장이론</w:t>
            </w:r>
          </w:p>
        </w:tc>
        <w:tc>
          <w:tcPr/>
          <w:p>
            <w:pPr>
              <w:pStyle w:val="Compact"/>
            </w:pPr>
            <w:r>
              <w:t xml:space="preserve">Bourdieu (1993)</w:t>
            </w:r>
          </w:p>
        </w:tc>
        <w:tc>
          <w:tcPr/>
          <w:p>
            <w:pPr>
              <w:pStyle w:val="Compact"/>
            </w:pPr>
            <w:r>
              <w:t xml:space="preserve">문화 생산의 장은 경제자본과 문화자본 간의 긴장 속에서 작동한다</w:t>
            </w:r>
          </w:p>
        </w:tc>
        <w:tc>
          <w:tcPr/>
          <w:p>
            <w:pPr>
              <w:pStyle w:val="Compact"/>
            </w:pPr>
            <w:r>
              <w:t xml:space="preserve">거시-미시</w:t>
            </w:r>
          </w:p>
        </w:tc>
      </w:tr>
      <w:tr>
        <w:tc>
          <w:tcPr/>
          <w:p>
            <w:pPr>
              <w:pStyle w:val="Compact"/>
            </w:pPr>
            <w:r>
              <w:t xml:space="preserve">6</w:t>
            </w:r>
          </w:p>
        </w:tc>
        <w:tc>
          <w:tcPr/>
          <w:p>
            <w:pPr>
              <w:pStyle w:val="Compact"/>
            </w:pPr>
            <w:r>
              <w:rPr>
                <w:b/>
                <w:bCs/>
              </w:rPr>
              <w:t xml:space="preserve">혁신확산이론</w:t>
            </w:r>
          </w:p>
        </w:tc>
        <w:tc>
          <w:tcPr/>
          <w:p>
            <w:pPr>
              <w:pStyle w:val="Compact"/>
            </w:pPr>
            <w:r>
              <w:t xml:space="preserve">Rogers (1962)</w:t>
            </w:r>
          </w:p>
        </w:tc>
        <w:tc>
          <w:tcPr/>
          <w:p>
            <w:pPr>
              <w:pStyle w:val="Compact"/>
            </w:pPr>
            <w:r>
              <w:t xml:space="preserve">혁신의 채택은 5가지 특성에 의해 결정되며 S자형 확산 곡선을 따른다</w:t>
            </w:r>
          </w:p>
        </w:tc>
        <w:tc>
          <w:tcPr/>
          <w:p>
            <w:pPr>
              <w:pStyle w:val="Compact"/>
            </w:pPr>
            <w:r>
              <w:t xml:space="preserve">중범위</w:t>
            </w:r>
          </w:p>
        </w:tc>
      </w:tr>
      <w:tr>
        <w:tc>
          <w:tcPr/>
          <w:p>
            <w:pPr>
              <w:pStyle w:val="Compact"/>
            </w:pPr>
            <w:r>
              <w:t xml:space="preserve">7</w:t>
            </w:r>
          </w:p>
        </w:tc>
        <w:tc>
          <w:tcPr/>
          <w:p>
            <w:pPr>
              <w:pStyle w:val="Compact"/>
            </w:pPr>
            <w:r>
              <w:rPr>
                <w:b/>
                <w:bCs/>
              </w:rPr>
              <w:t xml:space="preserve">문화경제학</w:t>
            </w:r>
          </w:p>
        </w:tc>
        <w:tc>
          <w:tcPr/>
          <w:p>
            <w:pPr>
              <w:pStyle w:val="Compact"/>
            </w:pPr>
            <w:r>
              <w:t xml:space="preserve">Throsby (2001), Towse (2010)</w:t>
            </w:r>
          </w:p>
        </w:tc>
        <w:tc>
          <w:tcPr/>
          <w:p>
            <w:pPr>
              <w:pStyle w:val="Compact"/>
            </w:pPr>
            <w:r>
              <w:t xml:space="preserve">문화재의 경제적 가치는 외부효과, 공공재 성격, 경험재적 특성을 고려한 별도 체계가 필요하다</w:t>
            </w:r>
          </w:p>
        </w:tc>
        <w:tc>
          <w:tcPr/>
          <w:p>
            <w:pPr>
              <w:pStyle w:val="Compact"/>
            </w:pPr>
            <w:r>
              <w:t xml:space="preserve">거시</w:t>
            </w:r>
          </w:p>
        </w:tc>
      </w:tr>
      <w:tr>
        <w:tc>
          <w:tcPr/>
          <w:p>
            <w:pPr>
              <w:pStyle w:val="Compact"/>
            </w:pPr>
            <w:r>
              <w:t xml:space="preserve">8</w:t>
            </w:r>
          </w:p>
        </w:tc>
        <w:tc>
          <w:tcPr/>
          <w:p>
            <w:pPr>
              <w:pStyle w:val="Compact"/>
            </w:pPr>
            <w:r>
              <w:rPr>
                <w:b/>
                <w:bCs/>
              </w:rPr>
              <w:t xml:space="preserve">산업조직론</w:t>
            </w:r>
          </w:p>
        </w:tc>
        <w:tc>
          <w:tcPr/>
          <w:p>
            <w:pPr>
              <w:pStyle w:val="Compact"/>
            </w:pPr>
            <w:r>
              <w:t xml:space="preserve">Mason (1939), Bain (1956)</w:t>
            </w:r>
          </w:p>
        </w:tc>
        <w:tc>
          <w:tcPr/>
          <w:p>
            <w:pPr>
              <w:pStyle w:val="Compact"/>
            </w:pPr>
            <w:r>
              <w:t xml:space="preserve">시장 구조(S)가 기업 행동(C)을 결정하고, 시장 성과(P)를 규정한다 (SCP 패러다임)</w:t>
            </w:r>
          </w:p>
        </w:tc>
        <w:tc>
          <w:tcPr/>
          <w:p>
            <w:pPr>
              <w:pStyle w:val="Compact"/>
            </w:pPr>
            <w:r>
              <w:t xml:space="preserve">중범위</w:t>
            </w:r>
          </w:p>
        </w:tc>
      </w:tr>
    </w:tbl>
    <w:bookmarkStart w:id="49" w:name="이론별-콘텐츠-산업-연구-적용"/>
    <w:p>
      <w:pPr>
        <w:pStyle w:val="Heading2"/>
      </w:pPr>
      <w:r>
        <w:t xml:space="preserve">이론별 콘텐츠 산업 연구 적용</w:t>
      </w:r>
    </w:p>
    <w:bookmarkStart w:id="41" w:name="문화산업론-cultural-industry-theory"/>
    <w:p>
      <w:pPr>
        <w:pStyle w:val="Heading3"/>
      </w:pPr>
      <w:r>
        <w:t xml:space="preserve">1. 문화산업론 (Cultural Industry Theory)</w:t>
      </w:r>
    </w:p>
    <w:p>
      <w:pPr>
        <w:pStyle w:val="FirstParagraph"/>
      </w:pPr>
      <w:r>
        <w:t xml:space="preserve">초기(1996-2005) 연구에서</w:t>
      </w:r>
      <w:r>
        <w:t xml:space="preserve"> </w:t>
      </w:r>
      <w:r>
        <w:t xml:space="preserve">‘문화산업’의 범주화와 정당성 논의의 근거로 활용. 권창규(2014)의 ’문화에서 콘텐츠로’</w:t>
      </w:r>
      <w:r>
        <w:t xml:space="preserve"> </w:t>
      </w:r>
      <w:r>
        <w:t xml:space="preserve">연구가 대표적. 2010년대 이후 직접적 인용은 감소했으나, 콘텐츠의</w:t>
      </w:r>
      <w:r>
        <w:t xml:space="preserve"> </w:t>
      </w:r>
      <w:r>
        <w:t xml:space="preserve">‘공공재적 성격’과 ’시장실패’</w:t>
      </w:r>
      <w:r>
        <w:t xml:space="preserve"> </w:t>
      </w:r>
      <w:r>
        <w:t xml:space="preserve">논의의 암묵적 전제로 작동한다.</w:t>
      </w:r>
    </w:p>
    <w:bookmarkEnd w:id="41"/>
    <w:bookmarkStart w:id="42" w:name="창조산업론-creative-industries-framework"/>
    <w:p>
      <w:pPr>
        <w:pStyle w:val="Heading3"/>
      </w:pPr>
      <w:r>
        <w:t xml:space="preserve">2. 창조산업론 (Creative Industries Framework)</w:t>
      </w:r>
    </w:p>
    <w:p>
      <w:pPr>
        <w:pStyle w:val="FirstParagraph"/>
      </w:pPr>
      <w:r>
        <w:t xml:space="preserve">산업 분류와 범주화 연구(안인자, 2006)의 핵심 참조 틀. 정부 지원의 정당성을 뒷받침하는 개념적 토대. Ammirato 등(2025)의 Cultural Industries 4.0 연구가 디지털 전환 맥락으로 확장한 최근 사례.</w:t>
      </w:r>
    </w:p>
    <w:bookmarkEnd w:id="42"/>
    <w:bookmarkStart w:id="43" w:name="가치사슬론-value-chain-theory"/>
    <w:p>
      <w:pPr>
        <w:pStyle w:val="Heading3"/>
      </w:pPr>
      <w:r>
        <w:t xml:space="preserve">3. 가치사슬론 (Value Chain Theory)</w:t>
      </w:r>
    </w:p>
    <w:p>
      <w:pPr>
        <w:pStyle w:val="FirstParagraph"/>
      </w:pPr>
      <w:r>
        <w:t xml:space="preserve">‘기획-제작-유통-소비-2차활용’</w:t>
      </w:r>
      <w:r>
        <w:t xml:space="preserve"> </w:t>
      </w:r>
      <w:r>
        <w:t xml:space="preserve">콘텐츠 가치사슬 분석의 표준 틀로 채택. 그러나 가치사슬 전반을 통합적으로 조망하는 연구는 극히 드물며, 대부분 특정 단계(제작 또는 유통)에 편중.</w:t>
      </w:r>
    </w:p>
    <w:bookmarkEnd w:id="43"/>
    <w:bookmarkStart w:id="44" w:name="플랫폼경제론-platform-economics"/>
    <w:p>
      <w:pPr>
        <w:pStyle w:val="Heading3"/>
      </w:pPr>
      <w:r>
        <w:t xml:space="preserve">4. 플랫폼경제론 (Platform Economics)</w:t>
      </w:r>
    </w:p>
    <w:p>
      <w:pPr>
        <w:pStyle w:val="FirstParagraph"/>
      </w:pPr>
      <w:r>
        <w:t xml:space="preserve">2016년 넷플릭스 한국 시장 진출을 기점으로 급부상.</w:t>
      </w:r>
      <w:r>
        <w:t xml:space="preserve"> </w:t>
      </w:r>
      <w:r>
        <w:t xml:space="preserve">‘Netflix’</w:t>
      </w:r>
      <w:r>
        <w:t xml:space="preserve">(6회),</w:t>
      </w:r>
      <w:r>
        <w:t xml:space="preserve"> </w:t>
      </w:r>
      <w:r>
        <w:t xml:space="preserve">‘OTT’</w:t>
      </w:r>
      <w:r>
        <w:t xml:space="preserve">(5회),</w:t>
      </w:r>
      <w:r>
        <w:t xml:space="preserve"> </w:t>
      </w:r>
      <w:r>
        <w:t xml:space="preserve">‘platform’</w:t>
      </w:r>
      <w:r>
        <w:t xml:space="preserve">(43편) 관련 연구가 집중적으로 생산. 송윤아(2024)의 넷플릭스 글로벌 성장전략 연구가 대표적.</w:t>
      </w:r>
    </w:p>
    <w:bookmarkEnd w:id="44"/>
    <w:bookmarkStart w:id="45" w:name="장이론-field-theory"/>
    <w:p>
      <w:pPr>
        <w:pStyle w:val="Heading3"/>
      </w:pPr>
      <w:r>
        <w:t xml:space="preserve">5. 장이론 (Field Theory)</w:t>
      </w:r>
    </w:p>
    <w:p>
      <w:pPr>
        <w:pStyle w:val="FirstParagraph"/>
      </w:pPr>
      <w:r>
        <w:t xml:space="preserve">명시적 인용은 제한적이나,</w:t>
      </w:r>
      <w:r>
        <w:t xml:space="preserve"> </w:t>
      </w:r>
      <w:r>
        <w:t xml:space="preserve">‘문화’와 ’산업’의 긴장이라는 근본적 딜레마를 이론적으로 해명하는 데 유효. 한류 연구에서 ’문화적 할인’과 ’문화적 근접성’</w:t>
      </w:r>
      <w:r>
        <w:t xml:space="preserve"> </w:t>
      </w:r>
      <w:r>
        <w:t xml:space="preserve">개념의 암묵적 활용.</w:t>
      </w:r>
    </w:p>
    <w:bookmarkEnd w:id="45"/>
    <w:bookmarkStart w:id="46" w:name="혁신확산이론-innovation-diffusion-theory"/>
    <w:p>
      <w:pPr>
        <w:pStyle w:val="Heading3"/>
      </w:pPr>
      <w:r>
        <w:t xml:space="preserve">6. 혁신확산이론 (Innovation Diffusion Theory)</w:t>
      </w:r>
    </w:p>
    <w:p>
      <w:pPr>
        <w:pStyle w:val="FirstParagraph"/>
      </w:pPr>
      <w:r>
        <w:t xml:space="preserve">기술혁신 관련 연구(326편, 62%)의 암묵적 이론 틀로 가장 광범위하게 작동. VR, AR, 메타버스, AI 등 신기술의 콘텐츠 산업 적용 가능성을 탐색하는 연구 다수가 이 프레임워크에 의존.</w:t>
      </w:r>
    </w:p>
    <w:bookmarkEnd w:id="46"/>
    <w:bookmarkStart w:id="47" w:name="문화경제학-cultural-economics"/>
    <w:p>
      <w:pPr>
        <w:pStyle w:val="Heading3"/>
      </w:pPr>
      <w:r>
        <w:t xml:space="preserve">7. 문화경제학 (Cultural Economics)</w:t>
      </w:r>
    </w:p>
    <w:p>
      <w:pPr>
        <w:pStyle w:val="FirstParagraph"/>
      </w:pPr>
      <w:r>
        <w:t xml:space="preserve">산업연관분석, 경제적 파급효과 분석, 부가가치 측정 연구의 이론적 근거. 그러나 ’문화적 가치’와 ’경제적 가치’의 이중성 논의는 한국 콘텐츠 산업 연구에서 상대적으로 소홀.</w:t>
      </w:r>
    </w:p>
    <w:bookmarkEnd w:id="47"/>
    <w:bookmarkStart w:id="48" w:name="산업조직론-industrial-organization-theory"/>
    <w:p>
      <w:pPr>
        <w:pStyle w:val="Heading3"/>
      </w:pPr>
      <w:r>
        <w:t xml:space="preserve">8. 산업조직론 (Industrial Organization Theory)</w:t>
      </w:r>
    </w:p>
    <w:p>
      <w:pPr>
        <w:pStyle w:val="FirstParagraph"/>
      </w:pPr>
      <w:r>
        <w:t xml:space="preserve">시장 집중도 분석, 규제 효과 평가, 경쟁 정책 논의에서 SCP 패러다임이 명시적/암묵적으로 활용. 디지털 플랫폼 등장으로 전통적 SCP 패러다임의 적용 가능성에 대한 이론적 재검토가 요구되는 상황.</w:t>
      </w:r>
    </w:p>
    <w:bookmarkEnd w:id="48"/>
    <w:bookmarkEnd w:id="49"/>
    <w:bookmarkEnd w:id="50"/>
    <w:bookmarkStart w:id="58" w:name="theortical-relationship"/>
    <w:p>
      <w:pPr>
        <w:pStyle w:val="Heading1"/>
      </w:pPr>
      <w:r>
        <w:t xml:space="preserve">Theortical Relationship</w:t>
      </w:r>
    </w:p>
    <w:bookmarkStart w:id="51" w:name="이론-간-관계-3층-분석-수준-구조"/>
    <w:p>
      <w:pPr>
        <w:pStyle w:val="Heading2"/>
      </w:pPr>
      <w:r>
        <w:t xml:space="preserve">이론 간 관계: 3층 분석 수준 구조</w:t>
      </w:r>
    </w:p>
    <w:p>
      <w:pPr>
        <w:pStyle w:val="FirstParagraph"/>
      </w:pPr>
      <w:r>
        <w:t xml:space="preserve">8개 이론은 분석 수준에 따라 거시-중범위-미시의 3층 구조를 형성한다.</w:t>
      </w:r>
    </w:p>
    <w:p>
      <w:pPr>
        <w:pStyle w:val="SourceCode"/>
      </w:pPr>
      <w:r>
        <w:rPr>
          <w:rStyle w:val="VerbatimChar"/>
        </w:rPr>
        <w:t xml:space="preserve">거시 (사회-문화-국민경제 구조)</w:t>
      </w:r>
      <w:r>
        <w:br/>
      </w:r>
      <w:r>
        <w:rPr>
          <w:rStyle w:val="VerbatimChar"/>
        </w:rPr>
        <w:t xml:space="preserve">  ├── 문화산업론 (Horkheimer &amp; Adorno, 1944)</w:t>
      </w:r>
      <w:r>
        <w:br/>
      </w:r>
      <w:r>
        <w:rPr>
          <w:rStyle w:val="VerbatimChar"/>
        </w:rPr>
        <w:t xml:space="preserve">  ├── 창조산업론 (DCMS, 1998)</w:t>
      </w:r>
      <w:r>
        <w:br/>
      </w:r>
      <w:r>
        <w:rPr>
          <w:rStyle w:val="VerbatimChar"/>
        </w:rPr>
        <w:t xml:space="preserve">  └── 문화경제학 (Throsby, 2001)</w:t>
      </w:r>
      <w:r>
        <w:br/>
      </w:r>
      <w:r>
        <w:rPr>
          <w:rStyle w:val="VerbatimChar"/>
        </w:rPr>
        <w:t xml:space="preserve">      │</w:t>
      </w:r>
      <w:r>
        <w:br/>
      </w:r>
      <w:r>
        <w:rPr>
          <w:rStyle w:val="VerbatimChar"/>
        </w:rPr>
        <w:t xml:space="preserve">      ▼</w:t>
      </w:r>
      <w:r>
        <w:br/>
      </w:r>
      <w:r>
        <w:rPr>
          <w:rStyle w:val="VerbatimChar"/>
        </w:rPr>
        <w:t xml:space="preserve">중범위 (산업-시장-기업)</w:t>
      </w:r>
      <w:r>
        <w:br/>
      </w:r>
      <w:r>
        <w:rPr>
          <w:rStyle w:val="VerbatimChar"/>
        </w:rPr>
        <w:t xml:space="preserve">  ├── 가치사슬론 (Porter, 1985)</w:t>
      </w:r>
      <w:r>
        <w:br/>
      </w:r>
      <w:r>
        <w:rPr>
          <w:rStyle w:val="VerbatimChar"/>
        </w:rPr>
        <w:t xml:space="preserve">  ├── 플랫폼경제론 (Rochet &amp; Tirole, 2003)</w:t>
      </w:r>
      <w:r>
        <w:br/>
      </w:r>
      <w:r>
        <w:rPr>
          <w:rStyle w:val="VerbatimChar"/>
        </w:rPr>
        <w:t xml:space="preserve">  ├── 산업조직론 (Mason, 1939 / SCP 패러다임)</w:t>
      </w:r>
      <w:r>
        <w:br/>
      </w:r>
      <w:r>
        <w:rPr>
          <w:rStyle w:val="VerbatimChar"/>
        </w:rPr>
        <w:t xml:space="preserve">  └── 혁신확산이론 (Rogers, 1962)</w:t>
      </w:r>
      <w:r>
        <w:br/>
      </w:r>
      <w:r>
        <w:rPr>
          <w:rStyle w:val="VerbatimChar"/>
        </w:rPr>
        <w:t xml:space="preserve">      │</w:t>
      </w:r>
      <w:r>
        <w:br/>
      </w:r>
      <w:r>
        <w:rPr>
          <w:rStyle w:val="VerbatimChar"/>
        </w:rPr>
        <w:t xml:space="preserve">      ▼</w:t>
      </w:r>
      <w:r>
        <w:br/>
      </w:r>
      <w:r>
        <w:rPr>
          <w:rStyle w:val="VerbatimChar"/>
        </w:rPr>
        <w:t xml:space="preserve">미시 (행위자-개인)</w:t>
      </w:r>
      <w:r>
        <w:br/>
      </w:r>
      <w:r>
        <w:rPr>
          <w:rStyle w:val="VerbatimChar"/>
        </w:rPr>
        <w:t xml:space="preserve">  └── 장이론 (Bourdieu, 1993) — 거시-미시 연결</w:t>
      </w:r>
    </w:p>
    <w:bookmarkEnd w:id="51"/>
    <w:bookmarkStart w:id="52" w:name="시기별-이론-부상과-쇠퇴"/>
    <w:p>
      <w:pPr>
        <w:pStyle w:val="Heading2"/>
      </w:pPr>
      <w:r>
        <w:t xml:space="preserve">시기별 이론 부상과 쇠퇴</w:t>
      </w:r>
    </w:p>
    <w:tbl>
      <w:tblPr>
        <w:tblStyle w:val="Table"/>
        <w:tblW w:type="pct" w:w="5000"/>
        <w:tblLayout w:type="fixed"/>
        <w:tblLook w:firstRow="1" w:lastRow="0" w:firstColumn="0" w:lastColumn="0" w:noHBand="0" w:noVBand="0" w:val="0020"/>
      </w:tblPr>
      <w:tblGrid>
        <w:gridCol w:w="1131"/>
        <w:gridCol w:w="1131"/>
        <w:gridCol w:w="1508"/>
        <w:gridCol w:w="2262"/>
        <w:gridCol w:w="1885"/>
      </w:tblGrid>
      <w:tr>
        <w:trPr>
          <w:tblHeader w:val="on"/>
        </w:trPr>
        <w:tc>
          <w:tcPr/>
          <w:p>
            <w:pPr>
              <w:pStyle w:val="Compact"/>
            </w:pPr>
            <w:r>
              <w:t xml:space="preserve">시기</w:t>
            </w:r>
          </w:p>
        </w:tc>
        <w:tc>
          <w:tcPr/>
          <w:p>
            <w:pPr>
              <w:pStyle w:val="Compact"/>
            </w:pPr>
            <w:r>
              <w:t xml:space="preserve">연도</w:t>
            </w:r>
          </w:p>
        </w:tc>
        <w:tc>
          <w:tcPr/>
          <w:p>
            <w:pPr>
              <w:pStyle w:val="Compact"/>
            </w:pPr>
            <w:r>
              <w:t xml:space="preserve">논문 수</w:t>
            </w:r>
          </w:p>
        </w:tc>
        <w:tc>
          <w:tcPr/>
          <w:p>
            <w:pPr>
              <w:pStyle w:val="Compact"/>
            </w:pPr>
            <w:r>
              <w:t xml:space="preserve">지배적 이론</w:t>
            </w:r>
          </w:p>
        </w:tc>
        <w:tc>
          <w:tcPr/>
          <w:p>
            <w:pPr>
              <w:pStyle w:val="Compact"/>
            </w:pPr>
            <w:r>
              <w:t xml:space="preserve">부상 이론</w:t>
            </w:r>
          </w:p>
        </w:tc>
      </w:tr>
      <w:tr>
        <w:tc>
          <w:tcPr/>
          <w:p>
            <w:pPr>
              <w:pStyle w:val="Compact"/>
            </w:pPr>
            <w:r>
              <w:t xml:space="preserve">태동기</w:t>
            </w:r>
          </w:p>
        </w:tc>
        <w:tc>
          <w:tcPr/>
          <w:p>
            <w:pPr>
              <w:pStyle w:val="Compact"/>
            </w:pPr>
            <w:r>
              <w:t xml:space="preserve">1996-2005</w:t>
            </w:r>
          </w:p>
        </w:tc>
        <w:tc>
          <w:tcPr/>
          <w:p>
            <w:pPr>
              <w:pStyle w:val="Compact"/>
            </w:pPr>
            <w:r>
              <w:t xml:space="preserve">9편</w:t>
            </w:r>
          </w:p>
        </w:tc>
        <w:tc>
          <w:tcPr/>
          <w:p>
            <w:pPr>
              <w:pStyle w:val="Compact"/>
            </w:pPr>
            <w:r>
              <w:t xml:space="preserve">문화산업론, 장이론</w:t>
            </w:r>
          </w:p>
        </w:tc>
        <w:tc>
          <w:tcPr/>
          <w:p>
            <w:pPr>
              <w:pStyle w:val="Compact"/>
            </w:pPr>
            <w:r>
              <w:t xml:space="preserve">산업조직론</w:t>
            </w:r>
          </w:p>
        </w:tc>
      </w:tr>
      <w:tr>
        <w:tc>
          <w:tcPr/>
          <w:p>
            <w:pPr>
              <w:pStyle w:val="Compact"/>
            </w:pPr>
            <w:r>
              <w:t xml:space="preserve">성장기</w:t>
            </w:r>
          </w:p>
        </w:tc>
        <w:tc>
          <w:tcPr/>
          <w:p>
            <w:pPr>
              <w:pStyle w:val="Compact"/>
            </w:pPr>
            <w:r>
              <w:t xml:space="preserve">2006-2010</w:t>
            </w:r>
          </w:p>
        </w:tc>
        <w:tc>
          <w:tcPr/>
          <w:p>
            <w:pPr>
              <w:pStyle w:val="Compact"/>
            </w:pPr>
            <w:r>
              <w:t xml:space="preserve">59편</w:t>
            </w:r>
          </w:p>
        </w:tc>
        <w:tc>
          <w:tcPr/>
          <w:p>
            <w:pPr>
              <w:pStyle w:val="Compact"/>
            </w:pPr>
            <w:r>
              <w:t xml:space="preserve">창조산업론</w:t>
            </w:r>
          </w:p>
        </w:tc>
        <w:tc>
          <w:tcPr/>
          <w:p>
            <w:pPr>
              <w:pStyle w:val="Compact"/>
            </w:pPr>
            <w:r>
              <w:t xml:space="preserve">가치사슬론, 문화경제학</w:t>
            </w:r>
          </w:p>
        </w:tc>
      </w:tr>
      <w:tr>
        <w:tc>
          <w:tcPr/>
          <w:p>
            <w:pPr>
              <w:pStyle w:val="Compact"/>
            </w:pPr>
            <w:r>
              <w:t xml:space="preserve">확장기</w:t>
            </w:r>
          </w:p>
        </w:tc>
        <w:tc>
          <w:tcPr/>
          <w:p>
            <w:pPr>
              <w:pStyle w:val="Compact"/>
            </w:pPr>
            <w:r>
              <w:t xml:space="preserve">2011-2015</w:t>
            </w:r>
          </w:p>
        </w:tc>
        <w:tc>
          <w:tcPr/>
          <w:p>
            <w:pPr>
              <w:pStyle w:val="Compact"/>
            </w:pPr>
            <w:r>
              <w:t xml:space="preserve">84편</w:t>
            </w:r>
          </w:p>
        </w:tc>
        <w:tc>
          <w:tcPr/>
          <w:p>
            <w:pPr>
              <w:pStyle w:val="Compact"/>
            </w:pPr>
            <w:r>
              <w:t xml:space="preserve">문화경제학, 산업조직론</w:t>
            </w:r>
          </w:p>
        </w:tc>
        <w:tc>
          <w:tcPr/>
          <w:p>
            <w:pPr>
              <w:pStyle w:val="Compact"/>
            </w:pPr>
            <w:r>
              <w:t xml:space="preserve">가치사슬론, 혁신확산이론</w:t>
            </w:r>
          </w:p>
        </w:tc>
      </w:tr>
      <w:tr>
        <w:tc>
          <w:tcPr/>
          <w:p>
            <w:pPr>
              <w:pStyle w:val="Compact"/>
            </w:pPr>
            <w:r>
              <w:t xml:space="preserve">전환기</w:t>
            </w:r>
          </w:p>
        </w:tc>
        <w:tc>
          <w:tcPr/>
          <w:p>
            <w:pPr>
              <w:pStyle w:val="Compact"/>
            </w:pPr>
            <w:r>
              <w:t xml:space="preserve">2016-2026</w:t>
            </w:r>
          </w:p>
        </w:tc>
        <w:tc>
          <w:tcPr/>
          <w:p>
            <w:pPr>
              <w:pStyle w:val="Compact"/>
            </w:pPr>
            <w:r>
              <w:t xml:space="preserve">372편</w:t>
            </w:r>
          </w:p>
        </w:tc>
        <w:tc>
          <w:tcPr/>
          <w:p>
            <w:pPr>
              <w:pStyle w:val="Compact"/>
            </w:pPr>
            <w:r>
              <w:t xml:space="preserve">플랫폼경제론, 혁신확산이론</w:t>
            </w:r>
          </w:p>
        </w:tc>
        <w:tc>
          <w:tcPr/>
          <w:p>
            <w:pPr>
              <w:pStyle w:val="Compact"/>
            </w:pPr>
            <w:r>
              <w:t xml:space="preserve">(미시 수준 공백)</w:t>
            </w:r>
          </w:p>
        </w:tc>
      </w:tr>
    </w:tbl>
    <w:bookmarkEnd w:id="52"/>
    <w:bookmarkStart w:id="56" w:name="이론-간-핵심-관계"/>
    <w:p>
      <w:pPr>
        <w:pStyle w:val="Heading2"/>
      </w:pPr>
      <w:r>
        <w:t xml:space="preserve">이론 간 핵심 관계</w:t>
      </w:r>
    </w:p>
    <w:bookmarkStart w:id="53" w:name="거시---중범위-하향-경로"/>
    <w:p>
      <w:pPr>
        <w:pStyle w:val="Heading3"/>
      </w:pPr>
      <w:r>
        <w:t xml:space="preserve">거시 -&gt; 중범위 하향 경로</w:t>
      </w:r>
    </w:p>
    <w:p>
      <w:pPr>
        <w:pStyle w:val="Compact"/>
        <w:numPr>
          <w:ilvl w:val="0"/>
          <w:numId w:val="1014"/>
        </w:numPr>
      </w:pPr>
      <w:r>
        <w:rPr>
          <w:b/>
          <w:bCs/>
        </w:rPr>
        <w:t xml:space="preserve">문화산업론 -&gt; 산업조직론</w:t>
      </w:r>
      <w:r>
        <w:t xml:space="preserve">:</w:t>
      </w:r>
      <w:r>
        <w:t xml:space="preserve"> </w:t>
      </w:r>
      <w:r>
        <w:t xml:space="preserve">‘문화의 산업화’</w:t>
      </w:r>
      <w:r>
        <w:t xml:space="preserve"> </w:t>
      </w:r>
      <w:r>
        <w:t xml:space="preserve">정당성이 확보된 이후, 시장 구조 분석(SCP)으로 연구 초점 이동</w:t>
      </w:r>
    </w:p>
    <w:p>
      <w:pPr>
        <w:pStyle w:val="Compact"/>
        <w:numPr>
          <w:ilvl w:val="0"/>
          <w:numId w:val="1014"/>
        </w:numPr>
      </w:pPr>
      <w:r>
        <w:rPr>
          <w:b/>
          <w:bCs/>
        </w:rPr>
        <w:t xml:space="preserve">창조산업론 -&gt; 가치사슬론</w:t>
      </w:r>
      <w:r>
        <w:t xml:space="preserve">: 창조산업의 경계가 설정된 후, 내부 가치 활동의 연쇄적 구조 분석으로 전환</w:t>
      </w:r>
    </w:p>
    <w:p>
      <w:pPr>
        <w:pStyle w:val="Compact"/>
        <w:numPr>
          <w:ilvl w:val="0"/>
          <w:numId w:val="1014"/>
        </w:numPr>
      </w:pPr>
      <w:r>
        <w:rPr>
          <w:b/>
          <w:bCs/>
        </w:rPr>
        <w:t xml:space="preserve">문화경제학 -&gt; 혁신확산이론</w:t>
      </w:r>
      <w:r>
        <w:t xml:space="preserve">: 경제적 파급효과 측정에서 기술 채택 결정요인 분석으로 확장</w:t>
      </w:r>
    </w:p>
    <w:bookmarkEnd w:id="53"/>
    <w:bookmarkStart w:id="54" w:name="중범위-내부-상호작용"/>
    <w:p>
      <w:pPr>
        <w:pStyle w:val="Heading3"/>
      </w:pPr>
      <w:r>
        <w:t xml:space="preserve">중범위 내부 상호작용</w:t>
      </w:r>
    </w:p>
    <w:p>
      <w:pPr>
        <w:pStyle w:val="Compact"/>
        <w:numPr>
          <w:ilvl w:val="0"/>
          <w:numId w:val="1015"/>
        </w:numPr>
      </w:pPr>
      <w:r>
        <w:rPr>
          <w:b/>
          <w:bCs/>
        </w:rPr>
        <w:t xml:space="preserve">가치사슬론 &lt;-&gt; 플랫폼경제론</w:t>
      </w:r>
      <w:r>
        <w:t xml:space="preserve">: 전통적 선형 가치사슬(기획-제작-유통-소비)이 플랫폼 생태계에 의해 비선형 네트워크로 재편</w:t>
      </w:r>
    </w:p>
    <w:p>
      <w:pPr>
        <w:pStyle w:val="Compact"/>
        <w:numPr>
          <w:ilvl w:val="0"/>
          <w:numId w:val="1015"/>
        </w:numPr>
      </w:pPr>
      <w:r>
        <w:rPr>
          <w:b/>
          <w:bCs/>
        </w:rPr>
        <w:t xml:space="preserve">혁신확산이론 &lt;-&gt; 산업조직론</w:t>
      </w:r>
      <w:r>
        <w:t xml:space="preserve">: 기술 혁신의 확산 패턴이 시장 구조(집중도, 진입장벽)에 의해 조절됨</w:t>
      </w:r>
    </w:p>
    <w:bookmarkEnd w:id="54"/>
    <w:bookmarkStart w:id="55" w:name="거시-미시-연결-장이론의-역할"/>
    <w:p>
      <w:pPr>
        <w:pStyle w:val="Heading3"/>
      </w:pPr>
      <w:r>
        <w:t xml:space="preserve">거시-미시 연결 (장이론의 역할)</w:t>
      </w:r>
    </w:p>
    <w:p>
      <w:pPr>
        <w:pStyle w:val="Compact"/>
        <w:numPr>
          <w:ilvl w:val="0"/>
          <w:numId w:val="1016"/>
        </w:numPr>
      </w:pPr>
      <w:r>
        <w:rPr>
          <w:b/>
          <w:bCs/>
        </w:rPr>
        <w:t xml:space="preserve">장이론</w:t>
      </w:r>
      <w:r>
        <w:t xml:space="preserve">은 거시적 산업 구조와 미시적 행위자(창작자, 기업) 사이를 연결</w:t>
      </w:r>
    </w:p>
    <w:p>
      <w:pPr>
        <w:pStyle w:val="Compact"/>
        <w:numPr>
          <w:ilvl w:val="0"/>
          <w:numId w:val="1016"/>
        </w:numPr>
      </w:pPr>
      <w:r>
        <w:t xml:space="preserve">’문화’와 ’산업’의 긴장 관계, 경제자본과 문화자본 간 역학을 설명</w:t>
      </w:r>
    </w:p>
    <w:p>
      <w:pPr>
        <w:pStyle w:val="Compact"/>
        <w:numPr>
          <w:ilvl w:val="0"/>
          <w:numId w:val="1016"/>
        </w:numPr>
      </w:pPr>
      <w:r>
        <w:t xml:space="preserve">한류 연구에서</w:t>
      </w:r>
      <w:r>
        <w:t xml:space="preserve"> </w:t>
      </w:r>
      <w:r>
        <w:t xml:space="preserve">‘문화적 할인(cultural discount)’과 ’문화적 근접성(cultural proximity)’</w:t>
      </w:r>
      <w:r>
        <w:t xml:space="preserve"> </w:t>
      </w:r>
      <w:r>
        <w:t xml:space="preserve">분석에 암묵적으로 활용</w:t>
      </w:r>
    </w:p>
    <w:bookmarkEnd w:id="55"/>
    <w:bookmarkEnd w:id="56"/>
    <w:bookmarkStart w:id="57" w:name="이론-rq-매핑"/>
    <w:p>
      <w:pPr>
        <w:pStyle w:val="Heading2"/>
      </w:pPr>
      <w:r>
        <w:t xml:space="preserve">이론-RQ 매핑</w:t>
      </w:r>
    </w:p>
    <w:tbl>
      <w:tblPr>
        <w:tblStyle w:val="Table"/>
        <w:tblW w:type="pct" w:w="5000"/>
        <w:tblLayout w:type="fixed"/>
        <w:tblLook w:firstRow="1" w:lastRow="0" w:firstColumn="0" w:lastColumn="0" w:noHBand="0" w:noVBand="0" w:val="0020"/>
      </w:tblPr>
      <w:tblGrid>
        <w:gridCol w:w="2640"/>
        <w:gridCol w:w="1320"/>
        <w:gridCol w:w="1320"/>
        <w:gridCol w:w="1320"/>
        <w:gridCol w:w="1320"/>
      </w:tblGrid>
      <w:tr>
        <w:trPr>
          <w:tblHeader w:val="on"/>
        </w:trPr>
        <w:tc>
          <w:tcPr/>
          <w:p>
            <w:pPr>
              <w:pStyle w:val="Compact"/>
            </w:pPr>
            <w:r>
              <w:t xml:space="preserve">이론</w:t>
            </w:r>
          </w:p>
        </w:tc>
        <w:tc>
          <w:tcPr/>
          <w:p>
            <w:pPr>
              <w:pStyle w:val="Compact"/>
              <w:jc w:val="center"/>
            </w:pPr>
            <w:r>
              <w:t xml:space="preserve">RQ1 (시기별 전환)</w:t>
            </w:r>
          </w:p>
        </w:tc>
        <w:tc>
          <w:tcPr/>
          <w:p>
            <w:pPr>
              <w:pStyle w:val="Compact"/>
              <w:jc w:val="center"/>
            </w:pPr>
            <w:r>
              <w:t xml:space="preserve">RQ2 (비즈니스 영역)</w:t>
            </w:r>
          </w:p>
        </w:tc>
        <w:tc>
          <w:tcPr/>
          <w:p>
            <w:pPr>
              <w:pStyle w:val="Compact"/>
              <w:jc w:val="center"/>
            </w:pPr>
            <w:r>
              <w:t xml:space="preserve">RQ3 (지식 네트워크)</w:t>
            </w:r>
          </w:p>
        </w:tc>
        <w:tc>
          <w:tcPr/>
          <w:p>
            <w:pPr>
              <w:pStyle w:val="Compact"/>
              <w:jc w:val="center"/>
            </w:pPr>
            <w:r>
              <w:t xml:space="preserve">RQ4 (편중과 공백)</w:t>
            </w:r>
          </w:p>
        </w:tc>
      </w:tr>
      <w:tr>
        <w:tc>
          <w:tcPr/>
          <w:p>
            <w:pPr>
              <w:pStyle w:val="Compact"/>
            </w:pPr>
            <w:r>
              <w:t xml:space="preserve">문화산업론</w:t>
            </w:r>
          </w:p>
        </w:tc>
        <w:tc>
          <w:tcPr/>
          <w:p>
            <w:pPr>
              <w:pStyle w:val="Compact"/>
              <w:jc w:val="center"/>
            </w:pPr>
            <w:r>
              <w:t xml:space="preserve">O</w:t>
            </w:r>
          </w:p>
        </w:tc>
        <w:tc>
          <w:tcPr/>
          <w:p>
            <w:pPr>
              <w:pStyle w:val="Compact"/>
            </w:pPr>
          </w:p>
        </w:tc>
        <w:tc>
          <w:tcPr/>
          <w:p>
            <w:pPr>
              <w:pStyle w:val="Compact"/>
            </w:pPr>
          </w:p>
        </w:tc>
        <w:tc>
          <w:tcPr/>
          <w:p>
            <w:pPr>
              <w:pStyle w:val="Compact"/>
              <w:jc w:val="center"/>
            </w:pPr>
            <w:r>
              <w:t xml:space="preserve">O</w:t>
            </w:r>
          </w:p>
        </w:tc>
      </w:tr>
      <w:tr>
        <w:tc>
          <w:tcPr/>
          <w:p>
            <w:pPr>
              <w:pStyle w:val="Compact"/>
            </w:pPr>
            <w:r>
              <w:t xml:space="preserve">창조산업론</w:t>
            </w:r>
          </w:p>
        </w:tc>
        <w:tc>
          <w:tcPr/>
          <w:p>
            <w:pPr>
              <w:pStyle w:val="Compact"/>
              <w:jc w:val="center"/>
            </w:pPr>
            <w:r>
              <w:t xml:space="preserve">O</w:t>
            </w:r>
          </w:p>
        </w:tc>
        <w:tc>
          <w:tcPr/>
          <w:p>
            <w:pPr>
              <w:pStyle w:val="Compact"/>
              <w:jc w:val="center"/>
            </w:pPr>
            <w:r>
              <w:t xml:space="preserve">O</w:t>
            </w:r>
          </w:p>
        </w:tc>
        <w:tc>
          <w:tcPr/>
          <w:p>
            <w:pPr>
              <w:pStyle w:val="Compact"/>
            </w:pPr>
          </w:p>
        </w:tc>
        <w:tc>
          <w:tcPr/>
          <w:p>
            <w:pPr>
              <w:pStyle w:val="Compact"/>
            </w:pPr>
          </w:p>
        </w:tc>
      </w:tr>
      <w:tr>
        <w:tc>
          <w:tcPr/>
          <w:p>
            <w:pPr>
              <w:pStyle w:val="Compact"/>
            </w:pPr>
            <w:r>
              <w:t xml:space="preserve">가치사슬론</w:t>
            </w:r>
          </w:p>
        </w:tc>
        <w:tc>
          <w:tcPr/>
          <w:p>
            <w:pPr>
              <w:pStyle w:val="Compact"/>
            </w:pPr>
          </w:p>
        </w:tc>
        <w:tc>
          <w:tcPr/>
          <w:p>
            <w:pPr>
              <w:pStyle w:val="Compact"/>
              <w:jc w:val="center"/>
            </w:pPr>
            <w:r>
              <w:t xml:space="preserve">O</w:t>
            </w:r>
          </w:p>
        </w:tc>
        <w:tc>
          <w:tcPr/>
          <w:p>
            <w:pPr>
              <w:pStyle w:val="Compact"/>
            </w:pPr>
          </w:p>
        </w:tc>
        <w:tc>
          <w:tcPr/>
          <w:p>
            <w:pPr>
              <w:pStyle w:val="Compact"/>
              <w:jc w:val="center"/>
            </w:pPr>
            <w:r>
              <w:t xml:space="preserve">O</w:t>
            </w:r>
          </w:p>
        </w:tc>
      </w:tr>
      <w:tr>
        <w:tc>
          <w:tcPr/>
          <w:p>
            <w:pPr>
              <w:pStyle w:val="Compact"/>
            </w:pPr>
            <w:r>
              <w:t xml:space="preserve">플랫폼경제론</w:t>
            </w:r>
          </w:p>
        </w:tc>
        <w:tc>
          <w:tcPr/>
          <w:p>
            <w:pPr>
              <w:pStyle w:val="Compact"/>
            </w:pPr>
          </w:p>
        </w:tc>
        <w:tc>
          <w:tcPr/>
          <w:p>
            <w:pPr>
              <w:pStyle w:val="Compact"/>
              <w:jc w:val="center"/>
            </w:pPr>
            <w:r>
              <w:t xml:space="preserve">O</w:t>
            </w:r>
          </w:p>
        </w:tc>
        <w:tc>
          <w:tcPr/>
          <w:p>
            <w:pPr>
              <w:pStyle w:val="Compact"/>
              <w:jc w:val="center"/>
            </w:pPr>
            <w:r>
              <w:t xml:space="preserve">O</w:t>
            </w:r>
          </w:p>
        </w:tc>
        <w:tc>
          <w:tcPr/>
          <w:p>
            <w:pPr>
              <w:pStyle w:val="Compact"/>
            </w:pPr>
          </w:p>
        </w:tc>
      </w:tr>
      <w:tr>
        <w:tc>
          <w:tcPr/>
          <w:p>
            <w:pPr>
              <w:pStyle w:val="Compact"/>
            </w:pPr>
            <w:r>
              <w:t xml:space="preserve">장이론</w:t>
            </w:r>
          </w:p>
        </w:tc>
        <w:tc>
          <w:tcPr/>
          <w:p>
            <w:pPr>
              <w:pStyle w:val="Compact"/>
              <w:jc w:val="center"/>
            </w:pPr>
            <w:r>
              <w:t xml:space="preserve">O</w:t>
            </w:r>
          </w:p>
        </w:tc>
        <w:tc>
          <w:tcPr/>
          <w:p>
            <w:pPr>
              <w:pStyle w:val="Compact"/>
            </w:pPr>
          </w:p>
        </w:tc>
        <w:tc>
          <w:tcPr/>
          <w:p>
            <w:pPr>
              <w:pStyle w:val="Compact"/>
            </w:pPr>
          </w:p>
        </w:tc>
        <w:tc>
          <w:tcPr/>
          <w:p>
            <w:pPr>
              <w:pStyle w:val="Compact"/>
              <w:jc w:val="center"/>
            </w:pPr>
            <w:r>
              <w:t xml:space="preserve">O</w:t>
            </w:r>
          </w:p>
        </w:tc>
      </w:tr>
      <w:tr>
        <w:tc>
          <w:tcPr/>
          <w:p>
            <w:pPr>
              <w:pStyle w:val="Compact"/>
            </w:pPr>
            <w:r>
              <w:t xml:space="preserve">혁신확산이론</w:t>
            </w:r>
          </w:p>
        </w:tc>
        <w:tc>
          <w:tcPr/>
          <w:p>
            <w:pPr>
              <w:pStyle w:val="Compact"/>
            </w:pPr>
          </w:p>
        </w:tc>
        <w:tc>
          <w:tcPr/>
          <w:p>
            <w:pPr>
              <w:pStyle w:val="Compact"/>
              <w:jc w:val="center"/>
            </w:pPr>
            <w:r>
              <w:t xml:space="preserve">O</w:t>
            </w:r>
          </w:p>
        </w:tc>
        <w:tc>
          <w:tcPr/>
          <w:p>
            <w:pPr>
              <w:pStyle w:val="Compact"/>
              <w:jc w:val="center"/>
            </w:pPr>
            <w:r>
              <w:t xml:space="preserve">O</w:t>
            </w:r>
          </w:p>
        </w:tc>
        <w:tc>
          <w:tcPr/>
          <w:p>
            <w:pPr>
              <w:pStyle w:val="Compact"/>
            </w:pPr>
          </w:p>
        </w:tc>
      </w:tr>
      <w:tr>
        <w:tc>
          <w:tcPr/>
          <w:p>
            <w:pPr>
              <w:pStyle w:val="Compact"/>
            </w:pPr>
            <w:r>
              <w:t xml:space="preserve">문화경제학</w:t>
            </w:r>
          </w:p>
        </w:tc>
        <w:tc>
          <w:tcPr/>
          <w:p>
            <w:pPr>
              <w:pStyle w:val="Compact"/>
              <w:jc w:val="center"/>
            </w:pPr>
            <w:r>
              <w:t xml:space="preserve">O</w:t>
            </w:r>
          </w:p>
        </w:tc>
        <w:tc>
          <w:tcPr/>
          <w:p>
            <w:pPr>
              <w:pStyle w:val="Compact"/>
              <w:jc w:val="center"/>
            </w:pPr>
            <w:r>
              <w:t xml:space="preserve">O</w:t>
            </w:r>
          </w:p>
        </w:tc>
        <w:tc>
          <w:tcPr/>
          <w:p>
            <w:pPr>
              <w:pStyle w:val="Compact"/>
            </w:pPr>
          </w:p>
        </w:tc>
        <w:tc>
          <w:tcPr/>
          <w:p>
            <w:pPr>
              <w:pStyle w:val="Compact"/>
            </w:pPr>
          </w:p>
        </w:tc>
      </w:tr>
      <w:tr>
        <w:tc>
          <w:tcPr/>
          <w:p>
            <w:pPr>
              <w:pStyle w:val="Compact"/>
            </w:pPr>
            <w:r>
              <w:t xml:space="preserve">산업조직론</w:t>
            </w:r>
          </w:p>
        </w:tc>
        <w:tc>
          <w:tcPr/>
          <w:p>
            <w:pPr>
              <w:pStyle w:val="Compact"/>
            </w:pPr>
          </w:p>
        </w:tc>
        <w:tc>
          <w:tcPr/>
          <w:p>
            <w:pPr>
              <w:pStyle w:val="Compact"/>
              <w:jc w:val="center"/>
            </w:pPr>
            <w:r>
              <w:t xml:space="preserve">O</w:t>
            </w:r>
          </w:p>
        </w:tc>
        <w:tc>
          <w:tcPr/>
          <w:p>
            <w:pPr>
              <w:pStyle w:val="Compact"/>
              <w:jc w:val="center"/>
            </w:pPr>
            <w:r>
              <w:t xml:space="preserve">O</w:t>
            </w:r>
          </w:p>
        </w:tc>
        <w:tc>
          <w:tcPr/>
          <w:p>
            <w:pPr>
              <w:pStyle w:val="Compact"/>
            </w:pPr>
          </w:p>
        </w:tc>
      </w:tr>
    </w:tbl>
    <w:bookmarkEnd w:id="57"/>
    <w:bookmarkEnd w:id="58"/>
    <w:bookmarkStart w:id="67" w:name="theoritical-framework-1"/>
    <w:p>
      <w:pPr>
        <w:pStyle w:val="Heading1"/>
      </w:pPr>
      <w:r>
        <w:t xml:space="preserve">Theoritical Framework</w:t>
      </w:r>
    </w:p>
    <w:bookmarkStart w:id="59" w:name="층-분석-프레임워크"/>
    <w:p>
      <w:pPr>
        <w:pStyle w:val="Heading2"/>
      </w:pPr>
      <w:r>
        <w:t xml:space="preserve">4층 분석 프레임워크</w:t>
      </w:r>
    </w:p>
    <w:p>
      <w:pPr>
        <w:pStyle w:val="FirstParagraph"/>
      </w:pPr>
      <w:r>
        <w:t xml:space="preserve">본 연구의 개념적 프레임워크는 4개의 분석 층위로 구성된다.</w:t>
      </w:r>
    </w:p>
    <w:tbl>
      <w:tblPr>
        <w:tblStyle w:val="Table"/>
        <w:tblW w:type="pct" w:w="5000"/>
        <w:tblLayout w:type="fixed"/>
        <w:tblLook w:firstRow="1" w:lastRow="0" w:firstColumn="0" w:lastColumn="0" w:noHBand="0" w:noVBand="0" w:val="0020"/>
      </w:tblPr>
      <w:tblGrid>
        <w:gridCol w:w="2262"/>
        <w:gridCol w:w="3394"/>
        <w:gridCol w:w="2262"/>
      </w:tblGrid>
      <w:tr>
        <w:trPr>
          <w:tblHeader w:val="on"/>
        </w:trPr>
        <w:tc>
          <w:tcPr/>
          <w:p>
            <w:pPr>
              <w:pStyle w:val="Compact"/>
            </w:pPr>
            <w:r>
              <w:t xml:space="preserve">층위</w:t>
            </w:r>
          </w:p>
        </w:tc>
        <w:tc>
          <w:tcPr/>
          <w:p>
            <w:pPr>
              <w:pStyle w:val="Compact"/>
            </w:pPr>
            <w:r>
              <w:t xml:space="preserve">구성요소</w:t>
            </w:r>
          </w:p>
        </w:tc>
        <w:tc>
          <w:tcPr/>
          <w:p>
            <w:pPr>
              <w:pStyle w:val="Compact"/>
            </w:pPr>
            <w:r>
              <w:t xml:space="preserve">설명</w:t>
            </w:r>
          </w:p>
        </w:tc>
      </w:tr>
      <w:tr>
        <w:tc>
          <w:tcPr/>
          <w:p>
            <w:pPr>
              <w:pStyle w:val="Compact"/>
            </w:pPr>
            <w:r>
              <w:rPr>
                <w:b/>
                <w:bCs/>
              </w:rPr>
              <w:t xml:space="preserve">이론층</w:t>
            </w:r>
          </w:p>
        </w:tc>
        <w:tc>
          <w:tcPr/>
          <w:p>
            <w:pPr>
              <w:pStyle w:val="Compact"/>
            </w:pPr>
            <w:r>
              <w:t xml:space="preserve">8개 이론적 기반</w:t>
            </w:r>
          </w:p>
        </w:tc>
        <w:tc>
          <w:tcPr/>
          <w:p>
            <w:pPr>
              <w:pStyle w:val="Compact"/>
            </w:pPr>
            <w:r>
              <w:t xml:space="preserve">문화산업론, 창조산업론, 가치사슬론, 플랫폼경제론, 장이론, 혁신확산이론, 문화경제학, 산업조직론</w:t>
            </w:r>
          </w:p>
        </w:tc>
      </w:tr>
      <w:tr>
        <w:tc>
          <w:tcPr/>
          <w:p>
            <w:pPr>
              <w:pStyle w:val="Compact"/>
            </w:pPr>
            <w:r>
              <w:rPr>
                <w:b/>
                <w:bCs/>
              </w:rPr>
              <w:t xml:space="preserve">구성개념층</w:t>
            </w:r>
          </w:p>
        </w:tc>
        <w:tc>
          <w:tcPr/>
          <w:p>
            <w:pPr>
              <w:pStyle w:val="Compact"/>
            </w:pPr>
            <w:r>
              <w:t xml:space="preserve">핵심 구성개념</w:t>
            </w:r>
          </w:p>
        </w:tc>
        <w:tc>
          <w:tcPr/>
          <w:p>
            <w:pPr>
              <w:pStyle w:val="Compact"/>
            </w:pPr>
            <w:r>
              <w:t xml:space="preserve">산업 정체성, 기술-미디어 융합, 글로벌 유통, 정책 거버넌스</w:t>
            </w:r>
          </w:p>
        </w:tc>
      </w:tr>
      <w:tr>
        <w:tc>
          <w:tcPr/>
          <w:p>
            <w:pPr>
              <w:pStyle w:val="Compact"/>
            </w:pPr>
            <w:r>
              <w:rPr>
                <w:b/>
                <w:bCs/>
              </w:rPr>
              <w:t xml:space="preserve">변수층</w:t>
            </w:r>
          </w:p>
        </w:tc>
        <w:tc>
          <w:tcPr/>
          <w:p>
            <w:pPr>
              <w:pStyle w:val="Compact"/>
            </w:pPr>
            <w:r>
              <w:t xml:space="preserve">IV/DV/Med/Mod 변수 체계</w:t>
            </w:r>
          </w:p>
        </w:tc>
        <w:tc>
          <w:tcPr/>
          <w:p>
            <w:pPr>
              <w:pStyle w:val="Compact"/>
            </w:pPr>
            <w:r>
              <w:t xml:space="preserve">독립변수 4개, 종속변수 3개, 매개변수 2개, 조절변수 2개</w:t>
            </w:r>
          </w:p>
        </w:tc>
      </w:tr>
      <w:tr>
        <w:tc>
          <w:tcPr/>
          <w:p>
            <w:pPr>
              <w:pStyle w:val="Compact"/>
            </w:pPr>
            <w:r>
              <w:rPr>
                <w:b/>
                <w:bCs/>
              </w:rPr>
              <w:t xml:space="preserve">방법론층</w:t>
            </w:r>
          </w:p>
        </w:tc>
        <w:tc>
          <w:tcPr/>
          <w:p>
            <w:pPr>
              <w:pStyle w:val="Compact"/>
            </w:pPr>
            <w:r>
              <w:t xml:space="preserve">분석 방법</w:t>
            </w:r>
          </w:p>
        </w:tc>
        <w:tc>
          <w:tcPr/>
          <w:p>
            <w:pPr>
              <w:pStyle w:val="Compact"/>
            </w:pPr>
            <w:r>
              <w:t xml:space="preserve">PRISMA 2020, 키워드 네트워크, STM, 교차비교 갭 분석</w:t>
            </w:r>
          </w:p>
        </w:tc>
      </w:tr>
    </w:tbl>
    <w:p>
      <w:pPr>
        <w:pStyle w:val="BodyText"/>
      </w:pPr>
      <w:r>
        <w:t xml:space="preserve">각 층위는 상위 층위로부터 이론적 정당성을 부여받으며, 하위 층위로 조작화(operationalization)된다.</w:t>
      </w:r>
    </w:p>
    <w:bookmarkEnd w:id="59"/>
    <w:bookmarkStart w:id="64" w:name="변수-체계"/>
    <w:p>
      <w:pPr>
        <w:pStyle w:val="Heading2"/>
      </w:pPr>
      <w:r>
        <w:t xml:space="preserve">변수 체계</w:t>
      </w:r>
    </w:p>
    <w:bookmarkStart w:id="60" w:name="독립변수-independent-variables"/>
    <w:p>
      <w:pPr>
        <w:pStyle w:val="Heading3"/>
      </w:pPr>
      <w:r>
        <w:t xml:space="preserve">독립변수 (Independent Variables)</w:t>
      </w:r>
    </w:p>
    <w:tbl>
      <w:tblPr>
        <w:tblStyle w:val="Table"/>
        <w:tblW w:type="pct" w:w="5000"/>
        <w:tblLayout w:type="fixed"/>
        <w:tblLook w:firstRow="1" w:lastRow="0" w:firstColumn="0" w:lastColumn="0" w:noHBand="0" w:noVBand="0" w:val="0020"/>
      </w:tblPr>
      <w:tblGrid>
        <w:gridCol w:w="1980"/>
        <w:gridCol w:w="3960"/>
        <w:gridCol w:w="1980"/>
      </w:tblGrid>
      <w:tr>
        <w:trPr>
          <w:tblHeader w:val="on"/>
        </w:trPr>
        <w:tc>
          <w:tcPr/>
          <w:p>
            <w:pPr>
              <w:pStyle w:val="Compact"/>
            </w:pPr>
            <w:r>
              <w:t xml:space="preserve">변수</w:t>
            </w:r>
          </w:p>
        </w:tc>
        <w:tc>
          <w:tcPr/>
          <w:p>
            <w:pPr>
              <w:pStyle w:val="Compact"/>
            </w:pPr>
            <w:r>
              <w:t xml:space="preserve">조작적 정의</w:t>
            </w:r>
          </w:p>
        </w:tc>
        <w:tc>
          <w:tcPr/>
          <w:p>
            <w:pPr>
              <w:pStyle w:val="Compact"/>
            </w:pPr>
            <w:r>
              <w:t xml:space="preserve">빈도</w:t>
            </w:r>
          </w:p>
        </w:tc>
      </w:tr>
      <w:tr>
        <w:tc>
          <w:tcPr/>
          <w:p>
            <w:pPr>
              <w:pStyle w:val="Compact"/>
            </w:pPr>
            <w:r>
              <w:rPr>
                <w:b/>
                <w:bCs/>
              </w:rPr>
              <w:t xml:space="preserve">기술혁신</w:t>
            </w:r>
          </w:p>
        </w:tc>
        <w:tc>
          <w:tcPr/>
          <w:p>
            <w:pPr>
              <w:pStyle w:val="Compact"/>
            </w:pPr>
            <w:r>
              <w:t xml:space="preserve">VR/AR, AI, 메타버스, 블록체인 등 신기술의 콘텐츠 산업 도입 정도</w:t>
            </w:r>
          </w:p>
        </w:tc>
        <w:tc>
          <w:tcPr/>
          <w:p>
            <w:pPr>
              <w:pStyle w:val="Compact"/>
            </w:pPr>
            <w:r>
              <w:t xml:space="preserve">326편 (62%)</w:t>
            </w:r>
          </w:p>
        </w:tc>
      </w:tr>
      <w:tr>
        <w:tc>
          <w:tcPr/>
          <w:p>
            <w:pPr>
              <w:pStyle w:val="Compact"/>
            </w:pPr>
            <w:r>
              <w:rPr>
                <w:b/>
                <w:bCs/>
              </w:rPr>
              <w:t xml:space="preserve">정책지원</w:t>
            </w:r>
          </w:p>
        </w:tc>
        <w:tc>
          <w:tcPr/>
          <w:p>
            <w:pPr>
              <w:pStyle w:val="Compact"/>
            </w:pPr>
            <w:r>
              <w:t xml:space="preserve">정부의 재정 지원, 세제 혜택, 규제 완화 등 산업 진흥 정책의 강도</w:t>
            </w:r>
          </w:p>
        </w:tc>
        <w:tc>
          <w:tcPr/>
          <w:p>
            <w:pPr>
              <w:pStyle w:val="Compact"/>
            </w:pPr>
            <w:r>
              <w:t xml:space="preserve">88편 (17%)</w:t>
            </w:r>
          </w:p>
        </w:tc>
      </w:tr>
      <w:tr>
        <w:tc>
          <w:tcPr/>
          <w:p>
            <w:pPr>
              <w:pStyle w:val="Compact"/>
            </w:pPr>
            <w:r>
              <w:rPr>
                <w:b/>
                <w:bCs/>
              </w:rPr>
              <w:t xml:space="preserve">글로벌화</w:t>
            </w:r>
          </w:p>
        </w:tc>
        <w:tc>
          <w:tcPr/>
          <w:p>
            <w:pPr>
              <w:pStyle w:val="Compact"/>
            </w:pPr>
            <w:r>
              <w:t xml:space="preserve">콘텐츠의 해외 수출, 국제 공동제작, 문화적 할인 극복</w:t>
            </w:r>
          </w:p>
        </w:tc>
        <w:tc>
          <w:tcPr/>
          <w:p>
            <w:pPr>
              <w:pStyle w:val="Compact"/>
            </w:pPr>
            <w:r>
              <w:t xml:space="preserve">53편 (10%)</w:t>
            </w:r>
          </w:p>
        </w:tc>
      </w:tr>
      <w:tr>
        <w:tc>
          <w:tcPr/>
          <w:p>
            <w:pPr>
              <w:pStyle w:val="Compact"/>
            </w:pPr>
            <w:r>
              <w:rPr>
                <w:b/>
                <w:bCs/>
              </w:rPr>
              <w:t xml:space="preserve">플랫폼 생태계</w:t>
            </w:r>
          </w:p>
        </w:tc>
        <w:tc>
          <w:tcPr/>
          <w:p>
            <w:pPr>
              <w:pStyle w:val="Compact"/>
            </w:pPr>
            <w:r>
              <w:t xml:space="preserve">OTT, 소셜미디어, 앱마켓 등 디지털 플랫폼의 시장 지배력</w:t>
            </w:r>
          </w:p>
        </w:tc>
        <w:tc>
          <w:tcPr/>
          <w:p>
            <w:pPr>
              <w:pStyle w:val="Compact"/>
            </w:pPr>
            <w:r>
              <w:t xml:space="preserve">43편 (8%)</w:t>
            </w:r>
          </w:p>
        </w:tc>
      </w:tr>
    </w:tbl>
    <w:bookmarkEnd w:id="60"/>
    <w:bookmarkStart w:id="61" w:name="종속변수-dependent-variables"/>
    <w:p>
      <w:pPr>
        <w:pStyle w:val="Heading3"/>
      </w:pPr>
      <w:r>
        <w:t xml:space="preserve">종속변수 (Dependent Variables)</w:t>
      </w:r>
    </w:p>
    <w:tbl>
      <w:tblPr>
        <w:tblStyle w:val="Table"/>
        <w:tblW w:type="pct" w:w="5000"/>
        <w:tblLayout w:type="fixed"/>
        <w:tblLook w:firstRow="1" w:lastRow="0" w:firstColumn="0" w:lastColumn="0" w:noHBand="0" w:noVBand="0" w:val="0020"/>
      </w:tblPr>
      <w:tblGrid>
        <w:gridCol w:w="1697"/>
        <w:gridCol w:w="3394"/>
        <w:gridCol w:w="2828"/>
      </w:tblGrid>
      <w:tr>
        <w:trPr>
          <w:tblHeader w:val="on"/>
        </w:trPr>
        <w:tc>
          <w:tcPr/>
          <w:p>
            <w:pPr>
              <w:pStyle w:val="Compact"/>
            </w:pPr>
            <w:r>
              <w:t xml:space="preserve">변수</w:t>
            </w:r>
          </w:p>
        </w:tc>
        <w:tc>
          <w:tcPr/>
          <w:p>
            <w:pPr>
              <w:pStyle w:val="Compact"/>
            </w:pPr>
            <w:r>
              <w:t xml:space="preserve">조작적 정의</w:t>
            </w:r>
          </w:p>
        </w:tc>
        <w:tc>
          <w:tcPr/>
          <w:p>
            <w:pPr>
              <w:pStyle w:val="Compact"/>
            </w:pPr>
            <w:r>
              <w:t xml:space="preserve">측정 지표</w:t>
            </w:r>
          </w:p>
        </w:tc>
      </w:tr>
      <w:tr>
        <w:tc>
          <w:tcPr/>
          <w:p>
            <w:pPr>
              <w:pStyle w:val="Compact"/>
            </w:pPr>
            <w:r>
              <w:rPr>
                <w:b/>
                <w:bCs/>
              </w:rPr>
              <w:t xml:space="preserve">산업 성장</w:t>
            </w:r>
          </w:p>
        </w:tc>
        <w:tc>
          <w:tcPr/>
          <w:p>
            <w:pPr>
              <w:pStyle w:val="Compact"/>
            </w:pPr>
            <w:r>
              <w:t xml:space="preserve">콘텐츠 산업의 양적 성장</w:t>
            </w:r>
          </w:p>
        </w:tc>
        <w:tc>
          <w:tcPr/>
          <w:p>
            <w:pPr>
              <w:pStyle w:val="Compact"/>
            </w:pPr>
            <w:r>
              <w:t xml:space="preserve">매출액 증가율, 수출액, GDP 기여도, 고용자 수</w:t>
            </w:r>
          </w:p>
        </w:tc>
      </w:tr>
      <w:tr>
        <w:tc>
          <w:tcPr/>
          <w:p>
            <w:pPr>
              <w:pStyle w:val="Compact"/>
            </w:pPr>
            <w:r>
              <w:rPr>
                <w:b/>
                <w:bCs/>
              </w:rPr>
              <w:t xml:space="preserve">경쟁력</w:t>
            </w:r>
          </w:p>
        </w:tc>
        <w:tc>
          <w:tcPr/>
          <w:p>
            <w:pPr>
              <w:pStyle w:val="Compact"/>
            </w:pPr>
            <w:r>
              <w:t xml:space="preserve">국내외 시장에서의 경쟁적 지위</w:t>
            </w:r>
          </w:p>
        </w:tc>
        <w:tc>
          <w:tcPr/>
          <w:p>
            <w:pPr>
              <w:pStyle w:val="Compact"/>
            </w:pPr>
            <w:r>
              <w:t xml:space="preserve">국제경쟁력 지수, LQ지수, 시장점유율</w:t>
            </w:r>
          </w:p>
        </w:tc>
      </w:tr>
      <w:tr>
        <w:tc>
          <w:tcPr/>
          <w:p>
            <w:pPr>
              <w:pStyle w:val="Compact"/>
            </w:pPr>
            <w:r>
              <w:rPr>
                <w:b/>
                <w:bCs/>
              </w:rPr>
              <w:t xml:space="preserve">부가가치</w:t>
            </w:r>
          </w:p>
        </w:tc>
        <w:tc>
          <w:tcPr/>
          <w:p>
            <w:pPr>
              <w:pStyle w:val="Compact"/>
            </w:pPr>
            <w:r>
              <w:t xml:space="preserve">생산 과정에서 창출되는 경제적-문화적 가치</w:t>
            </w:r>
          </w:p>
        </w:tc>
        <w:tc>
          <w:tcPr/>
          <w:p>
            <w:pPr>
              <w:pStyle w:val="Compact"/>
            </w:pPr>
            <w:r>
              <w:t xml:space="preserve">부가가치율, 산업연관 파급효과</w:t>
            </w:r>
          </w:p>
        </w:tc>
      </w:tr>
    </w:tbl>
    <w:bookmarkEnd w:id="61"/>
    <w:bookmarkStart w:id="62" w:name="매개변수-mediating-variables"/>
    <w:p>
      <w:pPr>
        <w:pStyle w:val="Heading3"/>
      </w:pPr>
      <w:r>
        <w:t xml:space="preserve">매개변수 (Mediating Variables)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변수</w:t>
            </w:r>
          </w:p>
        </w:tc>
        <w:tc>
          <w:tcPr/>
          <w:p>
            <w:pPr>
              <w:pStyle w:val="Compact"/>
            </w:pPr>
            <w:r>
              <w:t xml:space="preserve">매개 경로</w:t>
            </w:r>
          </w:p>
        </w:tc>
      </w:tr>
      <w:tr>
        <w:tc>
          <w:tcPr/>
          <w:p>
            <w:pPr>
              <w:pStyle w:val="Compact"/>
            </w:pPr>
            <w:r>
              <w:rPr>
                <w:b/>
                <w:bCs/>
              </w:rPr>
              <w:t xml:space="preserve">콘텐츠 품질</w:t>
            </w:r>
          </w:p>
        </w:tc>
        <w:tc>
          <w:tcPr/>
          <w:p>
            <w:pPr>
              <w:pStyle w:val="Compact"/>
            </w:pPr>
            <w:r>
              <w:t xml:space="preserve">기술혁신 -&gt; 콘텐츠 품질 -&gt; 경쟁력</w:t>
            </w:r>
          </w:p>
        </w:tc>
      </w:tr>
      <w:tr>
        <w:tc>
          <w:tcPr/>
          <w:p>
            <w:pPr>
              <w:pStyle w:val="Compact"/>
            </w:pPr>
            <w:r>
              <w:rPr>
                <w:b/>
                <w:bCs/>
              </w:rPr>
              <w:t xml:space="preserve">인력 역량</w:t>
            </w:r>
          </w:p>
        </w:tc>
        <w:tc>
          <w:tcPr/>
          <w:p>
            <w:pPr>
              <w:pStyle w:val="Compact"/>
            </w:pPr>
            <w:r>
              <w:t xml:space="preserve">정책지원 -&gt; 인력 역량 -&gt; 부가가치</w:t>
            </w:r>
          </w:p>
        </w:tc>
      </w:tr>
    </w:tbl>
    <w:bookmarkEnd w:id="62"/>
    <w:bookmarkStart w:id="63" w:name="조절변수-moderating-variables"/>
    <w:p>
      <w:pPr>
        <w:pStyle w:val="Heading3"/>
      </w:pPr>
      <w:r>
        <w:t xml:space="preserve">조절변수 (Moderating Variables)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변수</w:t>
            </w:r>
          </w:p>
        </w:tc>
        <w:tc>
          <w:tcPr/>
          <w:p>
            <w:pPr>
              <w:pStyle w:val="Compact"/>
            </w:pPr>
            <w:r>
              <w:t xml:space="preserve">조절 효과</w:t>
            </w:r>
          </w:p>
        </w:tc>
      </w:tr>
      <w:tr>
        <w:tc>
          <w:tcPr/>
          <w:p>
            <w:pPr>
              <w:pStyle w:val="Compact"/>
            </w:pPr>
            <w:r>
              <w:rPr>
                <w:b/>
                <w:bCs/>
              </w:rPr>
              <w:t xml:space="preserve">규제 환경</w:t>
            </w:r>
          </w:p>
        </w:tc>
        <w:tc>
          <w:tcPr/>
          <w:p>
            <w:pPr>
              <w:pStyle w:val="Compact"/>
            </w:pPr>
            <w:r>
              <w:t xml:space="preserve">기술혁신 x 규제환경 -&gt; 산업 성장</w:t>
            </w:r>
          </w:p>
        </w:tc>
      </w:tr>
      <w:tr>
        <w:tc>
          <w:tcPr/>
          <w:p>
            <w:pPr>
              <w:pStyle w:val="Compact"/>
            </w:pPr>
            <w:r>
              <w:rPr>
                <w:b/>
                <w:bCs/>
              </w:rPr>
              <w:t xml:space="preserve">시장 구조</w:t>
            </w:r>
          </w:p>
        </w:tc>
        <w:tc>
          <w:tcPr/>
          <w:p>
            <w:pPr>
              <w:pStyle w:val="Compact"/>
            </w:pPr>
            <w:r>
              <w:t xml:space="preserve">플랫폼 생태계 x 시장구조 -&gt; 경쟁력</w:t>
            </w:r>
          </w:p>
        </w:tc>
      </w:tr>
    </w:tbl>
    <w:bookmarkEnd w:id="63"/>
    <w:bookmarkEnd w:id="64"/>
    <w:bookmarkStart w:id="65" w:name="변수-구조도"/>
    <w:p>
      <w:pPr>
        <w:pStyle w:val="Heading2"/>
      </w:pPr>
      <w:r>
        <w:t xml:space="preserve">변수 구조도</w:t>
      </w:r>
    </w:p>
    <w:p>
      <w:pPr>
        <w:pStyle w:val="SourceCode"/>
      </w:pPr>
      <w:r>
        <w:rPr>
          <w:rStyle w:val="VerbatimChar"/>
        </w:rPr>
        <w:t xml:space="preserve">[독립변수]              [매개변수]           [종속변수]</w:t>
      </w:r>
      <w:r>
        <w:br/>
      </w:r>
      <w:r>
        <w:br/>
      </w:r>
      <w:r>
        <w:rPr>
          <w:rStyle w:val="VerbatimChar"/>
        </w:rPr>
        <w:t xml:space="preserve">기술혁신 (326편) -----&gt; 콘텐츠 품질 -------&gt; 산업 성장</w:t>
      </w:r>
      <w:r>
        <w:br/>
      </w:r>
      <w:r>
        <w:rPr>
          <w:rStyle w:val="VerbatimChar"/>
        </w:rPr>
        <w:t xml:space="preserve">정책지원 (88편) ------&gt; 인력 역량 ---------&gt; 부가가치</w:t>
      </w:r>
      <w:r>
        <w:br/>
      </w:r>
      <w:r>
        <w:rPr>
          <w:rStyle w:val="VerbatimChar"/>
        </w:rPr>
        <w:t xml:space="preserve">글로벌화 (53편) ---------------------------&gt; 경쟁력</w:t>
      </w:r>
      <w:r>
        <w:br/>
      </w:r>
      <w:r>
        <w:rPr>
          <w:rStyle w:val="VerbatimChar"/>
        </w:rPr>
        <w:t xml:space="preserve">플랫폼 생태계 (43편) ---------------------&gt; 부가가치</w:t>
      </w:r>
      <w:r>
        <w:br/>
      </w:r>
      <w:r>
        <w:br/>
      </w:r>
      <w:r>
        <w:rPr>
          <w:rStyle w:val="VerbatimChar"/>
        </w:rPr>
        <w:t xml:space="preserve">[조절변수]</w:t>
      </w:r>
      <w:r>
        <w:br/>
      </w:r>
      <w:r>
        <w:rPr>
          <w:rStyle w:val="VerbatimChar"/>
        </w:rPr>
        <w:t xml:space="preserve">규제 환경 (50+88편) ------(조절)----------&gt;</w:t>
      </w:r>
      <w:r>
        <w:br/>
      </w:r>
      <w:r>
        <w:rPr>
          <w:rStyle w:val="VerbatimChar"/>
        </w:rPr>
        <w:t xml:space="preserve">시장 구조 (99편) ---------(조절)----------&gt;</w:t>
      </w:r>
    </w:p>
    <w:bookmarkEnd w:id="65"/>
    <w:bookmarkStart w:id="66" w:name="hypothesis"/>
    <w:p>
      <w:pPr>
        <w:pStyle w:val="Heading2"/>
      </w:pPr>
      <w:r>
        <w:t xml:space="preserve">Hypothesis</w:t>
      </w:r>
    </w:p>
    <w:p>
      <w:pPr>
        <w:pStyle w:val="FirstParagraph"/>
      </w:pPr>
      <w:r>
        <w:t xml:space="preserve">본 연구는 가설 검증형 연구가 아닌 체계적 문헌고찰(SLR)이므로, 전통적 가설 대신 4개의 연구질문(RQ1-RQ4)을 통해 콘텐츠 산업 연구의 지적 지형을 탐색적으로 분석한다. 위의 변수 체계는 524편의 문헌에서 귀납적으로 도출된 것이며, 향후 실증 연구에서 인과 관계를 검증하기 위한 분석적 준거로 제안된다.</w:t>
      </w:r>
    </w:p>
    <w:bookmarkEnd w:id="66"/>
    <w:bookmarkEnd w:id="67"/>
    <w:bookmarkStart w:id="74" w:name="methdology"/>
    <w:p>
      <w:pPr>
        <w:pStyle w:val="Heading1"/>
      </w:pPr>
      <w:r>
        <w:t xml:space="preserve">Methdology</w:t>
      </w:r>
    </w:p>
    <w:bookmarkStart w:id="72" w:name="연구-방법론-개요"/>
    <w:p>
      <w:pPr>
        <w:pStyle w:val="Heading2"/>
      </w:pPr>
      <w:r>
        <w:t xml:space="preserve">연구 방법론 개요</w:t>
      </w:r>
    </w:p>
    <w:p>
      <w:pPr>
        <w:pStyle w:val="FirstParagraph"/>
      </w:pPr>
      <w:r>
        <w:t xml:space="preserve">본 연구는</w:t>
      </w:r>
      <w:r>
        <w:t xml:space="preserve"> </w:t>
      </w:r>
      <w:r>
        <w:rPr>
          <w:b/>
          <w:bCs/>
        </w:rPr>
        <w:t xml:space="preserve">체계적 문헌고찰(Systematic Literature Review)</w:t>
      </w:r>
      <w:r>
        <w:t xml:space="preserve">을 핵심 방법론으로 채택하며, 다음 4가지 분석 접근법을 결합하였다.</w:t>
      </w:r>
    </w:p>
    <w:bookmarkStart w:id="68" w:name="prisma-2020"/>
    <w:p>
      <w:pPr>
        <w:pStyle w:val="Heading3"/>
      </w:pPr>
      <w:r>
        <w:t xml:space="preserve">1. PRISMA 2020</w:t>
      </w:r>
    </w:p>
    <w:p>
      <w:pPr>
        <w:pStyle w:val="Compact"/>
        <w:numPr>
          <w:ilvl w:val="0"/>
          <w:numId w:val="1017"/>
        </w:numPr>
      </w:pPr>
      <w:r>
        <w:rPr>
          <w:b/>
          <w:bCs/>
        </w:rPr>
        <w:t xml:space="preserve">적용</w:t>
      </w:r>
      <w:r>
        <w:t xml:space="preserve">: 문헌 선별의 체계적 프로토콜</w:t>
      </w:r>
    </w:p>
    <w:p>
      <w:pPr>
        <w:pStyle w:val="Compact"/>
        <w:numPr>
          <w:ilvl w:val="0"/>
          <w:numId w:val="1017"/>
        </w:numPr>
      </w:pPr>
      <w:r>
        <w:rPr>
          <w:b/>
          <w:bCs/>
        </w:rPr>
        <w:t xml:space="preserve">프로세스</w:t>
      </w:r>
      <w:r>
        <w:t xml:space="preserve">: 식별(Identification) -&gt; 스크리닝(Screening) -&gt; 적합성(Eligibility) -&gt; 포함(Inclusion)</w:t>
      </w:r>
    </w:p>
    <w:p>
      <w:pPr>
        <w:pStyle w:val="Compact"/>
        <w:numPr>
          <w:ilvl w:val="0"/>
          <w:numId w:val="1017"/>
        </w:numPr>
      </w:pPr>
      <w:r>
        <w:rPr>
          <w:b/>
          <w:bCs/>
        </w:rPr>
        <w:t xml:space="preserve">도구</w:t>
      </w:r>
      <w:r>
        <w:t xml:space="preserve">: ScholarRAG v1.2.4 (AI-PRISMA 스크리닝)</w:t>
      </w:r>
    </w:p>
    <w:p>
      <w:pPr>
        <w:pStyle w:val="Compact"/>
        <w:numPr>
          <w:ilvl w:val="0"/>
          <w:numId w:val="1017"/>
        </w:numPr>
      </w:pPr>
      <w:r>
        <w:rPr>
          <w:b/>
          <w:bCs/>
        </w:rPr>
        <w:t xml:space="preserve">결과</w:t>
      </w:r>
      <w:r>
        <w:t xml:space="preserve">: 905건 수집 -&gt; 895건 (중복제거) -&gt; 524건 최종 선정</w:t>
      </w:r>
    </w:p>
    <w:bookmarkEnd w:id="68"/>
    <w:bookmarkStart w:id="69" w:name="bibliometrix-계량서지분석"/>
    <w:p>
      <w:pPr>
        <w:pStyle w:val="Heading3"/>
      </w:pPr>
      <w:r>
        <w:t xml:space="preserve">2. Bibliometrix (계량서지분석)</w:t>
      </w:r>
    </w:p>
    <w:p>
      <w:pPr>
        <w:pStyle w:val="Compact"/>
        <w:numPr>
          <w:ilvl w:val="0"/>
          <w:numId w:val="1018"/>
        </w:numPr>
      </w:pPr>
      <w:r>
        <w:rPr>
          <w:b/>
          <w:bCs/>
        </w:rPr>
        <w:t xml:space="preserve">적용</w:t>
      </w:r>
      <w:r>
        <w:t xml:space="preserve">: 연구 동향의 양적 분석</w:t>
      </w:r>
    </w:p>
    <w:p>
      <w:pPr>
        <w:pStyle w:val="Compact"/>
        <w:numPr>
          <w:ilvl w:val="0"/>
          <w:numId w:val="1018"/>
        </w:numPr>
      </w:pPr>
      <w:r>
        <w:rPr>
          <w:b/>
          <w:bCs/>
        </w:rPr>
        <w:t xml:space="preserve">도구</w:t>
      </w:r>
      <w:r>
        <w:t xml:space="preserve">: R bibliometrix 패키지</w:t>
      </w:r>
    </w:p>
    <w:p>
      <w:pPr>
        <w:pStyle w:val="Compact"/>
        <w:numPr>
          <w:ilvl w:val="0"/>
          <w:numId w:val="1018"/>
        </w:numPr>
      </w:pPr>
      <w:r>
        <w:rPr>
          <w:b/>
          <w:bCs/>
        </w:rPr>
        <w:t xml:space="preserve">분석 내용</w:t>
      </w:r>
      <w:r>
        <w:t xml:space="preserve">: 연도별 출판 추이, 학술지 분포, 인용 분석, 저자 협업 네트워크</w:t>
      </w:r>
    </w:p>
    <w:p>
      <w:pPr>
        <w:pStyle w:val="Compact"/>
        <w:numPr>
          <w:ilvl w:val="0"/>
          <w:numId w:val="1018"/>
        </w:numPr>
      </w:pPr>
      <w:r>
        <w:rPr>
          <w:b/>
          <w:bCs/>
        </w:rPr>
        <w:t xml:space="preserve">데이터</w:t>
      </w:r>
      <w:r>
        <w:t xml:space="preserve">: KCI 416편 + WoS 311편 = 727편 (교차비교)</w:t>
      </w:r>
    </w:p>
    <w:bookmarkEnd w:id="69"/>
    <w:bookmarkStart w:id="70" w:name="stm-구조적-토픽모델링"/>
    <w:p>
      <w:pPr>
        <w:pStyle w:val="Heading3"/>
      </w:pPr>
      <w:r>
        <w:t xml:space="preserve">3. STM (구조적 토픽모델링)</w:t>
      </w:r>
    </w:p>
    <w:p>
      <w:pPr>
        <w:pStyle w:val="Compact"/>
        <w:numPr>
          <w:ilvl w:val="0"/>
          <w:numId w:val="1019"/>
        </w:numPr>
      </w:pPr>
      <w:r>
        <w:rPr>
          <w:b/>
          <w:bCs/>
        </w:rPr>
        <w:t xml:space="preserve">적용</w:t>
      </w:r>
      <w:r>
        <w:t xml:space="preserve">: 잠재 주제 발견 및 교차비교</w:t>
      </w:r>
    </w:p>
    <w:p>
      <w:pPr>
        <w:pStyle w:val="Compact"/>
        <w:numPr>
          <w:ilvl w:val="0"/>
          <w:numId w:val="1019"/>
        </w:numPr>
      </w:pPr>
      <w:r>
        <w:rPr>
          <w:b/>
          <w:bCs/>
        </w:rPr>
        <w:t xml:space="preserve">도구</w:t>
      </w:r>
      <w:r>
        <w:t xml:space="preserve">: R stm 패키지</w:t>
      </w:r>
    </w:p>
    <w:p>
      <w:pPr>
        <w:pStyle w:val="Compact"/>
        <w:numPr>
          <w:ilvl w:val="0"/>
          <w:numId w:val="1019"/>
        </w:numPr>
      </w:pPr>
      <w:r>
        <w:rPr>
          <w:b/>
          <w:bCs/>
        </w:rPr>
        <w:t xml:space="preserve">설정</w:t>
      </w:r>
      <w:r>
        <w:t xml:space="preserve">: K=7 (KCI, WoS 각각), 통합 K=9 (Source 공변량)</w:t>
      </w:r>
    </w:p>
    <w:p>
      <w:pPr>
        <w:pStyle w:val="Compact"/>
        <w:numPr>
          <w:ilvl w:val="0"/>
          <w:numId w:val="1019"/>
        </w:numPr>
      </w:pPr>
      <w:r>
        <w:rPr>
          <w:b/>
          <w:bCs/>
        </w:rPr>
        <w:t xml:space="preserve">분석 내용</w:t>
      </w:r>
      <w:r>
        <w:t xml:space="preserve">: KCI 고유 토픽, WoS 고유 토픽, 공통/발산 토픽 식별</w:t>
      </w:r>
    </w:p>
    <w:bookmarkEnd w:id="70"/>
    <w:bookmarkStart w:id="71" w:name="키워드-네트워크-분석"/>
    <w:p>
      <w:pPr>
        <w:pStyle w:val="Heading3"/>
      </w:pPr>
      <w:r>
        <w:t xml:space="preserve">4. 키워드 네트워크 분석</w:t>
      </w:r>
    </w:p>
    <w:p>
      <w:pPr>
        <w:pStyle w:val="Compact"/>
        <w:numPr>
          <w:ilvl w:val="0"/>
          <w:numId w:val="1020"/>
        </w:numPr>
      </w:pPr>
      <w:r>
        <w:rPr>
          <w:b/>
          <w:bCs/>
        </w:rPr>
        <w:t xml:space="preserve">적용</w:t>
      </w:r>
      <w:r>
        <w:t xml:space="preserve">: 지식 구조 및 주제 관계 시각화</w:t>
      </w:r>
    </w:p>
    <w:p>
      <w:pPr>
        <w:pStyle w:val="Compact"/>
        <w:numPr>
          <w:ilvl w:val="0"/>
          <w:numId w:val="1020"/>
        </w:numPr>
      </w:pPr>
      <w:r>
        <w:rPr>
          <w:b/>
          <w:bCs/>
        </w:rPr>
        <w:t xml:space="preserve">도구</w:t>
      </w:r>
      <w:r>
        <w:t xml:space="preserve">: R igraph, ggraph 패키지</w:t>
      </w:r>
    </w:p>
    <w:p>
      <w:pPr>
        <w:pStyle w:val="Compact"/>
        <w:numPr>
          <w:ilvl w:val="0"/>
          <w:numId w:val="1020"/>
        </w:numPr>
      </w:pPr>
      <w:r>
        <w:rPr>
          <w:b/>
          <w:bCs/>
        </w:rPr>
        <w:t xml:space="preserve">분석 내용</w:t>
      </w:r>
      <w:r>
        <w:t xml:space="preserve">: 동시출현 네트워크, 중심성 분석, 커뮤니티 탐지, Thematic Map</w:t>
      </w:r>
    </w:p>
    <w:p>
      <w:pPr>
        <w:pStyle w:val="Compact"/>
        <w:numPr>
          <w:ilvl w:val="0"/>
          <w:numId w:val="1020"/>
        </w:numPr>
      </w:pPr>
      <w:r>
        <w:rPr>
          <w:b/>
          <w:bCs/>
        </w:rPr>
        <w:t xml:space="preserve">지표</w:t>
      </w:r>
      <w:r>
        <w:t xml:space="preserve">: 밀도, 모듈러리티, 평균 경로 길이, Spearman 중심성 상관</w:t>
      </w:r>
    </w:p>
    <w:bookmarkEnd w:id="71"/>
    <w:bookmarkEnd w:id="72"/>
    <w:bookmarkStart w:id="73" w:name="kci-wos-교차비교-설계"/>
    <w:p>
      <w:pPr>
        <w:pStyle w:val="Heading2"/>
      </w:pPr>
      <w:r>
        <w:t xml:space="preserve">KCI-WoS 교차비교 설계</w:t>
      </w:r>
    </w:p>
    <w:p>
      <w:pPr>
        <w:pStyle w:val="FirstParagraph"/>
      </w:pPr>
      <w:r>
        <w:t xml:space="preserve">본 연구의 방법론적 독창성은 KCI(국내)와 WoS(국제) 데이터베이스를 병행 분석하는</w:t>
      </w:r>
      <w:r>
        <w:t xml:space="preserve"> </w:t>
      </w:r>
      <w:r>
        <w:rPr>
          <w:b/>
          <w:bCs/>
        </w:rPr>
        <w:t xml:space="preserve">교차비교 설계</w:t>
      </w:r>
      <w:r>
        <w:t xml:space="preserve">에 있다. 동일한 분석 파이프라인을 양쪽 데이터에 적용하여 국내외 연구의 공통점과 차이점을 체계적으로 비교한다.</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구분</w:t>
            </w:r>
          </w:p>
        </w:tc>
        <w:tc>
          <w:tcPr/>
          <w:p>
            <w:pPr>
              <w:pStyle w:val="Compact"/>
            </w:pPr>
            <w:r>
              <w:t xml:space="preserve">KCI (국내)</w:t>
            </w:r>
          </w:p>
        </w:tc>
        <w:tc>
          <w:tcPr/>
          <w:p>
            <w:pPr>
              <w:pStyle w:val="Compact"/>
            </w:pPr>
            <w:r>
              <w:t xml:space="preserve">WoS (국제)</w:t>
            </w:r>
          </w:p>
        </w:tc>
      </w:tr>
      <w:tr>
        <w:tc>
          <w:tcPr/>
          <w:p>
            <w:pPr>
              <w:pStyle w:val="Compact"/>
            </w:pPr>
            <w:r>
              <w:t xml:space="preserve">논문 수</w:t>
            </w:r>
          </w:p>
        </w:tc>
        <w:tc>
          <w:tcPr/>
          <w:p>
            <w:pPr>
              <w:pStyle w:val="Compact"/>
            </w:pPr>
            <w:r>
              <w:t xml:space="preserve">416건</w:t>
            </w:r>
          </w:p>
        </w:tc>
        <w:tc>
          <w:tcPr/>
          <w:p>
            <w:pPr>
              <w:pStyle w:val="Compact"/>
            </w:pPr>
            <w:r>
              <w:t xml:space="preserve">311건 (정제 후)</w:t>
            </w:r>
          </w:p>
        </w:tc>
      </w:tr>
      <w:tr>
        <w:tc>
          <w:tcPr/>
          <w:p>
            <w:pPr>
              <w:pStyle w:val="Compact"/>
            </w:pPr>
            <w:r>
              <w:t xml:space="preserve">기간</w:t>
            </w:r>
          </w:p>
        </w:tc>
        <w:tc>
          <w:tcPr/>
          <w:p>
            <w:pPr>
              <w:pStyle w:val="Compact"/>
            </w:pPr>
            <w:r>
              <w:t xml:space="preserve">2004-2026</w:t>
            </w:r>
          </w:p>
        </w:tc>
        <w:tc>
          <w:tcPr/>
          <w:p>
            <w:pPr>
              <w:pStyle w:val="Compact"/>
            </w:pPr>
            <w:r>
              <w:t xml:space="preserve">1996-2026</w:t>
            </w:r>
          </w:p>
        </w:tc>
      </w:tr>
      <w:tr>
        <w:tc>
          <w:tcPr/>
          <w:p>
            <w:pPr>
              <w:pStyle w:val="Compact"/>
            </w:pPr>
            <w:r>
              <w:t xml:space="preserve">학술지 수</w:t>
            </w:r>
          </w:p>
        </w:tc>
        <w:tc>
          <w:tcPr/>
          <w:p>
            <w:pPr>
              <w:pStyle w:val="Compact"/>
            </w:pPr>
            <w:r>
              <w:t xml:space="preserve">228개</w:t>
            </w:r>
          </w:p>
        </w:tc>
        <w:tc>
          <w:tcPr/>
          <w:p>
            <w:pPr>
              <w:pStyle w:val="Compact"/>
            </w:pPr>
            <w:r>
              <w:t xml:space="preserve">~200개</w:t>
            </w:r>
          </w:p>
        </w:tc>
      </w:tr>
      <w:tr>
        <w:tc>
          <w:tcPr/>
          <w:p>
            <w:pPr>
              <w:pStyle w:val="Compact"/>
            </w:pPr>
            <w:r>
              <w:t xml:space="preserve">평균 참고문헌</w:t>
            </w:r>
          </w:p>
        </w:tc>
        <w:tc>
          <w:tcPr/>
          <w:p>
            <w:pPr>
              <w:pStyle w:val="Compact"/>
            </w:pPr>
            <w:r>
              <w:t xml:space="preserve">28편</w:t>
            </w:r>
          </w:p>
        </w:tc>
        <w:tc>
          <w:tcPr/>
          <w:p>
            <w:pPr>
              <w:pStyle w:val="Compact"/>
            </w:pPr>
            <w:r>
              <w:t xml:space="preserve">65편</w:t>
            </w:r>
          </w:p>
        </w:tc>
      </w:tr>
      <w:tr>
        <w:tc>
          <w:tcPr/>
          <w:p>
            <w:pPr>
              <w:pStyle w:val="Compact"/>
            </w:pPr>
            <w:r>
              <w:t xml:space="preserve">평균 인용</w:t>
            </w:r>
          </w:p>
        </w:tc>
        <w:tc>
          <w:tcPr/>
          <w:p>
            <w:pPr>
              <w:pStyle w:val="Compact"/>
            </w:pPr>
            <w:r>
              <w:t xml:space="preserve">5.0회</w:t>
            </w:r>
          </w:p>
        </w:tc>
        <w:tc>
          <w:tcPr/>
          <w:p>
            <w:pPr>
              <w:pStyle w:val="Compact"/>
            </w:pPr>
            <w:r>
              <w:t xml:space="preserve">20.6회</w:t>
            </w:r>
          </w:p>
        </w:tc>
      </w:tr>
    </w:tbl>
    <w:bookmarkEnd w:id="73"/>
    <w:bookmarkEnd w:id="74"/>
    <w:bookmarkStart w:id="84" w:name="method"/>
    <w:p>
      <w:pPr>
        <w:pStyle w:val="Heading1"/>
      </w:pPr>
      <w:r>
        <w:t xml:space="preserve">Method</w:t>
      </w:r>
    </w:p>
    <w:bookmarkStart w:id="75" w:name="phase-분석-파이프라인"/>
    <w:p>
      <w:pPr>
        <w:pStyle w:val="Heading2"/>
      </w:pPr>
      <w:r>
        <w:t xml:space="preserve">6 Phase 분석 파이프라인</w:t>
      </w:r>
    </w:p>
    <w:p>
      <w:pPr>
        <w:pStyle w:val="FirstParagraph"/>
      </w:pPr>
      <w:r>
        <w:t xml:space="preserve">14개 R 스크립트를 통해 6개 Phase로 구성된 분석 파이프라인을 실행하였다. 총</w:t>
      </w:r>
      <w:r>
        <w:t xml:space="preserve"> </w:t>
      </w:r>
      <w:r>
        <w:rPr>
          <w:b/>
          <w:bCs/>
        </w:rPr>
        <w:t xml:space="preserve">그래프 35개, 테이블 25개</w:t>
      </w:r>
      <w:r>
        <w:t xml:space="preserve">를 산출하였다.</w:t>
      </w:r>
    </w:p>
    <w:tbl>
      <w:tblPr>
        <w:tblStyle w:val="Table"/>
        <w:tblW w:type="pct" w:w="5000"/>
        <w:tblLayout w:type="fixed"/>
        <w:tblLook w:firstRow="1" w:lastRow="0" w:firstColumn="0" w:lastColumn="0" w:noHBand="0" w:noVBand="0" w:val="0020"/>
      </w:tblPr>
      <w:tblGrid>
        <w:gridCol w:w="1630"/>
        <w:gridCol w:w="2096"/>
        <w:gridCol w:w="2329"/>
        <w:gridCol w:w="1863"/>
      </w:tblGrid>
      <w:tr>
        <w:trPr>
          <w:tblHeader w:val="on"/>
        </w:trPr>
        <w:tc>
          <w:tcPr/>
          <w:p>
            <w:pPr>
              <w:pStyle w:val="Compact"/>
            </w:pPr>
            <w:r>
              <w:t xml:space="preserve">Phase</w:t>
            </w:r>
          </w:p>
        </w:tc>
        <w:tc>
          <w:tcPr/>
          <w:p>
            <w:pPr>
              <w:pStyle w:val="Compact"/>
            </w:pPr>
            <w:r>
              <w:t xml:space="preserve">스크립트</w:t>
            </w:r>
          </w:p>
        </w:tc>
        <w:tc>
          <w:tcPr/>
          <w:p>
            <w:pPr>
              <w:pStyle w:val="Compact"/>
            </w:pPr>
            <w:r>
              <w:t xml:space="preserve">분석 내용</w:t>
            </w:r>
          </w:p>
        </w:tc>
        <w:tc>
          <w:tcPr/>
          <w:p>
            <w:pPr>
              <w:pStyle w:val="Compact"/>
            </w:pPr>
            <w:r>
              <w:t xml:space="preserve">산출물</w:t>
            </w:r>
          </w:p>
        </w:tc>
      </w:tr>
      <w:tr>
        <w:tc>
          <w:tcPr/>
          <w:p>
            <w:pPr>
              <w:pStyle w:val="Compact"/>
            </w:pPr>
            <w:r>
              <w:t xml:space="preserve">공통</w:t>
            </w:r>
          </w:p>
        </w:tc>
        <w:tc>
          <w:tcPr/>
          <w:p>
            <w:pPr>
              <w:pStyle w:val="Compact"/>
            </w:pPr>
            <w:r>
              <w:rPr>
                <w:rStyle w:val="VerbatimChar"/>
              </w:rPr>
              <w:t xml:space="preserve">00_setup.R</w:t>
            </w:r>
          </w:p>
        </w:tc>
        <w:tc>
          <w:tcPr/>
          <w:p>
            <w:pPr>
              <w:pStyle w:val="Compact"/>
            </w:pPr>
            <w:r>
              <w:t xml:space="preserve">패키지/데이터/테마/색상 설정</w:t>
            </w:r>
          </w:p>
        </w:tc>
        <w:tc>
          <w:tcPr/>
          <w:p>
            <w:pPr>
              <w:pStyle w:val="Compact"/>
            </w:pPr>
            <w:r>
              <w:t xml:space="preserve">-</w:t>
            </w:r>
          </w:p>
        </w:tc>
      </w:tr>
      <w:tr>
        <w:tc>
          <w:tcPr/>
          <w:p>
            <w:pPr>
              <w:pStyle w:val="Compact"/>
            </w:pPr>
            <w:r>
              <w:t xml:space="preserve">1</w:t>
            </w:r>
          </w:p>
        </w:tc>
        <w:tc>
          <w:tcPr/>
          <w:p>
            <w:pPr>
              <w:pStyle w:val="Compact"/>
            </w:pPr>
            <w:r>
              <w:rPr>
                <w:rStyle w:val="VerbatimChar"/>
              </w:rPr>
              <w:t xml:space="preserve">P1_01</w:t>
            </w:r>
            <w:r>
              <w:t xml:space="preserve"> </w:t>
            </w:r>
            <w:r>
              <w:t xml:space="preserve">~</w:t>
            </w:r>
            <w:r>
              <w:t xml:space="preserve"> </w:t>
            </w:r>
            <w:r>
              <w:rPr>
                <w:rStyle w:val="VerbatimChar"/>
              </w:rPr>
              <w:t xml:space="preserve">P1_04</w:t>
            </w:r>
          </w:p>
        </w:tc>
        <w:tc>
          <w:tcPr/>
          <w:p>
            <w:pPr>
              <w:pStyle w:val="Compact"/>
            </w:pPr>
            <w:r>
              <w:t xml:space="preserve">연도추이, 학술지, 인용, 종합 기술통계</w:t>
            </w:r>
          </w:p>
        </w:tc>
        <w:tc>
          <w:tcPr/>
          <w:p>
            <w:pPr>
              <w:pStyle w:val="Compact"/>
            </w:pPr>
            <w:r>
              <w:t xml:space="preserve">그래프 9개, 테이블 8개</w:t>
            </w:r>
          </w:p>
        </w:tc>
      </w:tr>
      <w:tr>
        <w:tc>
          <w:tcPr/>
          <w:p>
            <w:pPr>
              <w:pStyle w:val="Compact"/>
            </w:pPr>
            <w:r>
              <w:t xml:space="preserve">2</w:t>
            </w:r>
          </w:p>
        </w:tc>
        <w:tc>
          <w:tcPr/>
          <w:p>
            <w:pPr>
              <w:pStyle w:val="Compact"/>
            </w:pPr>
            <w:r>
              <w:rPr>
                <w:rStyle w:val="VerbatimChar"/>
              </w:rPr>
              <w:t xml:space="preserve">P2_01</w:t>
            </w:r>
          </w:p>
        </w:tc>
        <w:tc>
          <w:tcPr/>
          <w:p>
            <w:pPr>
              <w:pStyle w:val="Compact"/>
            </w:pPr>
            <w:r>
              <w:t xml:space="preserve">키워드 교차비교 + 비즈니스 영역 분류</w:t>
            </w:r>
          </w:p>
        </w:tc>
        <w:tc>
          <w:tcPr/>
          <w:p>
            <w:pPr>
              <w:pStyle w:val="Compact"/>
            </w:pPr>
            <w:r>
              <w:t xml:space="preserve">그래프 3개, 테이블 4개</w:t>
            </w:r>
          </w:p>
        </w:tc>
      </w:tr>
      <w:tr>
        <w:tc>
          <w:tcPr/>
          <w:p>
            <w:pPr>
              <w:pStyle w:val="Compact"/>
            </w:pPr>
            <w:r>
              <w:t xml:space="preserve">3</w:t>
            </w:r>
          </w:p>
        </w:tc>
        <w:tc>
          <w:tcPr/>
          <w:p>
            <w:pPr>
              <w:pStyle w:val="Compact"/>
            </w:pPr>
            <w:r>
              <w:rPr>
                <w:rStyle w:val="VerbatimChar"/>
              </w:rPr>
              <w:t xml:space="preserve">P3_01</w:t>
            </w:r>
            <w:r>
              <w:t xml:space="preserve">,</w:t>
            </w:r>
            <w:r>
              <w:t xml:space="preserve"> </w:t>
            </w:r>
            <w:r>
              <w:rPr>
                <w:rStyle w:val="VerbatimChar"/>
              </w:rPr>
              <w:t xml:space="preserve">P3_02</w:t>
            </w:r>
          </w:p>
        </w:tc>
        <w:tc>
          <w:tcPr/>
          <w:p>
            <w:pPr>
              <w:pStyle w:val="Compact"/>
            </w:pPr>
            <w:r>
              <w:t xml:space="preserve">STM KCI/WoS/통합 + Source 공변량 분석</w:t>
            </w:r>
          </w:p>
        </w:tc>
        <w:tc>
          <w:tcPr/>
          <w:p>
            <w:pPr>
              <w:pStyle w:val="Compact"/>
            </w:pPr>
            <w:r>
              <w:t xml:space="preserve">그래프 9개, 테이블 5개, 모델 3개</w:t>
            </w:r>
          </w:p>
        </w:tc>
      </w:tr>
      <w:tr>
        <w:tc>
          <w:tcPr/>
          <w:p>
            <w:pPr>
              <w:pStyle w:val="Compact"/>
            </w:pPr>
            <w:r>
              <w:t xml:space="preserve">4</w:t>
            </w:r>
          </w:p>
        </w:tc>
        <w:tc>
          <w:tcPr/>
          <w:p>
            <w:pPr>
              <w:pStyle w:val="Compact"/>
            </w:pPr>
            <w:r>
              <w:rPr>
                <w:rStyle w:val="VerbatimChar"/>
              </w:rPr>
              <w:t xml:space="preserve">P4_01</w:t>
            </w:r>
            <w:r>
              <w:t xml:space="preserve">,</w:t>
            </w:r>
            <w:r>
              <w:t xml:space="preserve"> </w:t>
            </w:r>
            <w:r>
              <w:rPr>
                <w:rStyle w:val="VerbatimChar"/>
              </w:rPr>
              <w:t xml:space="preserve">P4_02</w:t>
            </w:r>
          </w:p>
        </w:tc>
        <w:tc>
          <w:tcPr/>
          <w:p>
            <w:pPr>
              <w:pStyle w:val="Compact"/>
            </w:pPr>
            <w:r>
              <w:t xml:space="preserve">키워드 네트워크 + Thematic Map</w:t>
            </w:r>
          </w:p>
        </w:tc>
        <w:tc>
          <w:tcPr/>
          <w:p>
            <w:pPr>
              <w:pStyle w:val="Compact"/>
            </w:pPr>
            <w:r>
              <w:t xml:space="preserve">그래프 5개, 테이블 4개</w:t>
            </w:r>
          </w:p>
        </w:tc>
      </w:tr>
      <w:tr>
        <w:tc>
          <w:tcPr/>
          <w:p>
            <w:pPr>
              <w:pStyle w:val="Compact"/>
            </w:pPr>
            <w:r>
              <w:t xml:space="preserve">5</w:t>
            </w:r>
          </w:p>
        </w:tc>
        <w:tc>
          <w:tcPr/>
          <w:p>
            <w:pPr>
              <w:pStyle w:val="Compact"/>
            </w:pPr>
            <w:r>
              <w:rPr>
                <w:rStyle w:val="VerbatimChar"/>
              </w:rPr>
              <w:t xml:space="preserve">P5_01</w:t>
            </w:r>
          </w:p>
        </w:tc>
        <w:tc>
          <w:tcPr/>
          <w:p>
            <w:pPr>
              <w:pStyle w:val="Compact"/>
            </w:pPr>
            <w:r>
              <w:t xml:space="preserve">갭 분석 교차비교</w:t>
            </w:r>
          </w:p>
        </w:tc>
        <w:tc>
          <w:tcPr/>
          <w:p>
            <w:pPr>
              <w:pStyle w:val="Compact"/>
            </w:pPr>
            <w:r>
              <w:t xml:space="preserve">그래프 2개, 테이블 3개</w:t>
            </w:r>
          </w:p>
        </w:tc>
      </w:tr>
      <w:tr>
        <w:tc>
          <w:tcPr/>
          <w:p>
            <w:pPr>
              <w:pStyle w:val="Compact"/>
            </w:pPr>
            <w:r>
              <w:t xml:space="preserve">6</w:t>
            </w:r>
          </w:p>
        </w:tc>
        <w:tc>
          <w:tcPr/>
          <w:p>
            <w:pPr>
              <w:pStyle w:val="Compact"/>
            </w:pPr>
            <w:r>
              <w:rPr>
                <w:rStyle w:val="VerbatimChar"/>
              </w:rPr>
              <w:t xml:space="preserve">P6_01</w:t>
            </w:r>
            <w:r>
              <w:t xml:space="preserve">,</w:t>
            </w:r>
            <w:r>
              <w:t xml:space="preserve"> </w:t>
            </w:r>
            <w:r>
              <w:rPr>
                <w:rStyle w:val="VerbatimChar"/>
              </w:rPr>
              <w:t xml:space="preserve">P6_02</w:t>
            </w:r>
          </w:p>
        </w:tc>
        <w:tc>
          <w:tcPr/>
          <w:p>
            <w:pPr>
              <w:pStyle w:val="Compact"/>
            </w:pPr>
            <w:r>
              <w:t xml:space="preserve">시기별 Thematic Evolution + Three-Field Plot</w:t>
            </w:r>
          </w:p>
        </w:tc>
        <w:tc>
          <w:tcPr/>
          <w:p>
            <w:pPr>
              <w:pStyle w:val="Compact"/>
            </w:pPr>
            <w:r>
              <w:t xml:space="preserve">그래프 11개, 테이블 3개</w:t>
            </w:r>
          </w:p>
        </w:tc>
      </w:tr>
    </w:tbl>
    <w:bookmarkEnd w:id="75"/>
    <w:bookmarkStart w:id="82" w:name="phase별-상세"/>
    <w:p>
      <w:pPr>
        <w:pStyle w:val="Heading2"/>
      </w:pPr>
      <w:r>
        <w:t xml:space="preserve">Phase별 상세</w:t>
      </w:r>
    </w:p>
    <w:bookmarkStart w:id="76" w:name="phase-1-기술통계-교차비교"/>
    <w:p>
      <w:pPr>
        <w:pStyle w:val="Heading3"/>
      </w:pPr>
      <w:r>
        <w:t xml:space="preserve">Phase 1: 기술통계 교차비교</w:t>
      </w:r>
    </w:p>
    <w:p>
      <w:pPr>
        <w:pStyle w:val="Compact"/>
        <w:numPr>
          <w:ilvl w:val="0"/>
          <w:numId w:val="1021"/>
        </w:numPr>
      </w:pPr>
      <w:r>
        <w:t xml:space="preserve">연도별 출판 추이 비교 (KCI 2004~ vs WoS 1996~)</w:t>
      </w:r>
    </w:p>
    <w:p>
      <w:pPr>
        <w:pStyle w:val="Compact"/>
        <w:numPr>
          <w:ilvl w:val="0"/>
          <w:numId w:val="1021"/>
        </w:numPr>
      </w:pPr>
      <w:r>
        <w:t xml:space="preserve">학술지 분포 및 분야별 집중도 분석</w:t>
      </w:r>
    </w:p>
    <w:p>
      <w:pPr>
        <w:pStyle w:val="Compact"/>
        <w:numPr>
          <w:ilvl w:val="0"/>
          <w:numId w:val="1021"/>
        </w:numPr>
      </w:pPr>
      <w:r>
        <w:t xml:space="preserve">인용 분석: KCI 평균 5.0회 vs WoS 20.6회</w:t>
      </w:r>
    </w:p>
    <w:p>
      <w:pPr>
        <w:pStyle w:val="Compact"/>
        <w:numPr>
          <w:ilvl w:val="0"/>
          <w:numId w:val="1021"/>
        </w:numPr>
      </w:pPr>
      <w:r>
        <w:t xml:space="preserve">참고문헌 격차: KCI 28편 vs WoS 65편 (2.3배)</w:t>
      </w:r>
    </w:p>
    <w:bookmarkEnd w:id="76"/>
    <w:bookmarkStart w:id="77" w:name="phase-2-키워드-교차비교"/>
    <w:p>
      <w:pPr>
        <w:pStyle w:val="Heading3"/>
      </w:pPr>
      <w:r>
        <w:t xml:space="preserve">Phase 2: 키워드 교차비교</w:t>
      </w:r>
    </w:p>
    <w:p>
      <w:pPr>
        <w:pStyle w:val="Compact"/>
        <w:numPr>
          <w:ilvl w:val="0"/>
          <w:numId w:val="1022"/>
        </w:numPr>
      </w:pPr>
      <w:r>
        <w:t xml:space="preserve">KCI 1,506개 vs WoS 1,224개 키워드 집합 비교</w:t>
      </w:r>
    </w:p>
    <w:p>
      <w:pPr>
        <w:pStyle w:val="Compact"/>
        <w:numPr>
          <w:ilvl w:val="0"/>
          <w:numId w:val="1022"/>
        </w:numPr>
      </w:pPr>
      <w:r>
        <w:t xml:space="preserve">공통 키워드 118개 (겹침률 4.3%)</w:t>
      </w:r>
    </w:p>
    <w:p>
      <w:pPr>
        <w:pStyle w:val="Compact"/>
        <w:numPr>
          <w:ilvl w:val="0"/>
          <w:numId w:val="1022"/>
        </w:numPr>
      </w:pPr>
      <w:r>
        <w:t xml:space="preserve">7개 비즈니스 하위영역 분류 및 비율 비교</w:t>
      </w:r>
    </w:p>
    <w:bookmarkEnd w:id="77"/>
    <w:bookmarkStart w:id="78" w:name="phase-3-stm-토픽모델"/>
    <w:p>
      <w:pPr>
        <w:pStyle w:val="Heading3"/>
      </w:pPr>
      <w:r>
        <w:t xml:space="preserve">Phase 3: STM 토픽모델</w:t>
      </w:r>
    </w:p>
    <w:p>
      <w:pPr>
        <w:pStyle w:val="Compact"/>
        <w:numPr>
          <w:ilvl w:val="0"/>
          <w:numId w:val="1023"/>
        </w:numPr>
      </w:pPr>
      <w:r>
        <w:t xml:space="preserve">KCI 7토픽, WoS 7토픽 독립 모델링</w:t>
      </w:r>
    </w:p>
    <w:p>
      <w:pPr>
        <w:pStyle w:val="Compact"/>
        <w:numPr>
          <w:ilvl w:val="0"/>
          <w:numId w:val="1023"/>
        </w:numPr>
      </w:pPr>
      <w:r>
        <w:t xml:space="preserve">Source 공변량 통합 STM (K=9)</w:t>
      </w:r>
    </w:p>
    <w:p>
      <w:pPr>
        <w:pStyle w:val="Compact"/>
        <w:numPr>
          <w:ilvl w:val="0"/>
          <w:numId w:val="1023"/>
        </w:numPr>
      </w:pPr>
      <w:r>
        <w:t xml:space="preserve">KCI 고유 토픽: 콘텐츠 법제도, 한류/중국 수출, 지역 관광 콘텐츠, 세제/e-러닝</w:t>
      </w:r>
    </w:p>
    <w:p>
      <w:pPr>
        <w:pStyle w:val="Compact"/>
        <w:numPr>
          <w:ilvl w:val="0"/>
          <w:numId w:val="1023"/>
        </w:numPr>
      </w:pPr>
      <w:r>
        <w:t xml:space="preserve">WoS 고유 토픽: 디지털 저작권/보안, AI/딥페이크/블록체인, 출판 비즈니스, SDG</w:t>
      </w:r>
    </w:p>
    <w:bookmarkEnd w:id="78"/>
    <w:bookmarkStart w:id="79" w:name="phase-4-키워드-네트워크"/>
    <w:p>
      <w:pPr>
        <w:pStyle w:val="Heading3"/>
      </w:pPr>
      <w:r>
        <w:t xml:space="preserve">Phase 4: 키워드 네트워크</w:t>
      </w:r>
    </w:p>
    <w:p>
      <w:pPr>
        <w:pStyle w:val="Compact"/>
        <w:numPr>
          <w:ilvl w:val="0"/>
          <w:numId w:val="1024"/>
        </w:numPr>
      </w:pPr>
      <w:r>
        <w:t xml:space="preserve">네트워크 구조 지표: 밀도(KCI 0.175 vs WoS 0.170), 커뮤니티(4 vs 4)</w:t>
      </w:r>
    </w:p>
    <w:p>
      <w:pPr>
        <w:pStyle w:val="Compact"/>
        <w:numPr>
          <w:ilvl w:val="0"/>
          <w:numId w:val="1024"/>
        </w:numPr>
      </w:pPr>
      <w:r>
        <w:t xml:space="preserve">중심성 순위 상관: Spearman rho = -0.103 (p = 0.846, 무상관)</w:t>
      </w:r>
    </w:p>
    <w:p>
      <w:pPr>
        <w:pStyle w:val="Compact"/>
        <w:numPr>
          <w:ilvl w:val="0"/>
          <w:numId w:val="1024"/>
        </w:numPr>
      </w:pPr>
      <w:r>
        <w:t xml:space="preserve">Thematic Map: KCI Motor =</w:t>
      </w:r>
      <w:r>
        <w:t xml:space="preserve"> </w:t>
      </w:r>
      <w:r>
        <w:t xml:space="preserve">“콘텐츠 산업 자체”</w:t>
      </w:r>
      <w:r>
        <w:t xml:space="preserve">, WoS Motor =</w:t>
      </w:r>
      <w:r>
        <w:t xml:space="preserve"> </w:t>
      </w:r>
      <w:r>
        <w:t xml:space="preserve">“비즈니스 모델”</w:t>
      </w:r>
    </w:p>
    <w:bookmarkEnd w:id="79"/>
    <w:bookmarkStart w:id="80" w:name="phase-5-갭-분석"/>
    <w:p>
      <w:pPr>
        <w:pStyle w:val="Heading3"/>
      </w:pPr>
      <w:r>
        <w:t xml:space="preserve">Phase 5: 갭 분석</w:t>
      </w:r>
    </w:p>
    <w:p>
      <w:pPr>
        <w:pStyle w:val="Compact"/>
        <w:numPr>
          <w:ilvl w:val="0"/>
          <w:numId w:val="1025"/>
        </w:numPr>
      </w:pPr>
      <w:r>
        <w:t xml:space="preserve">최대 갭: 정책/제도 (KCI 21.1% vs WoS 8.2%, +12.9)</w:t>
      </w:r>
    </w:p>
    <w:p>
      <w:pPr>
        <w:pStyle w:val="Compact"/>
        <w:numPr>
          <w:ilvl w:val="0"/>
          <w:numId w:val="1025"/>
        </w:numPr>
      </w:pPr>
      <w:r>
        <w:t xml:space="preserve">KCI 편중: 정책/제도, 글로벌/한류</w:t>
      </w:r>
    </w:p>
    <w:p>
      <w:pPr>
        <w:pStyle w:val="Compact"/>
        <w:numPr>
          <w:ilvl w:val="0"/>
          <w:numId w:val="1025"/>
        </w:numPr>
      </w:pPr>
      <w:r>
        <w:t xml:space="preserve">WoS 편중: 기술혁신, 수익/비즈니스</w:t>
      </w:r>
    </w:p>
    <w:bookmarkEnd w:id="80"/>
    <w:bookmarkStart w:id="81" w:name="phase-6-시기별-테마-진화"/>
    <w:p>
      <w:pPr>
        <w:pStyle w:val="Heading3"/>
      </w:pPr>
      <w:r>
        <w:t xml:space="preserve">Phase 6: 시기별 테마 진화</w:t>
      </w:r>
    </w:p>
    <w:p>
      <w:pPr>
        <w:pStyle w:val="Compact"/>
        <w:numPr>
          <w:ilvl w:val="0"/>
          <w:numId w:val="1026"/>
        </w:numPr>
      </w:pPr>
      <w:r>
        <w:t xml:space="preserve">급성장 키워드: metaverse, K-content, Netflix, OTT, AI (2021년 이후 80%+ 집중)</w:t>
      </w:r>
    </w:p>
    <w:p>
      <w:pPr>
        <w:pStyle w:val="Compact"/>
        <w:numPr>
          <w:ilvl w:val="0"/>
          <w:numId w:val="1026"/>
        </w:numPr>
      </w:pPr>
      <w:r>
        <w:t xml:space="preserve">쇠퇴 키워드: digital contents, creative industry, storytelling, china</w:t>
      </w:r>
    </w:p>
    <w:p>
      <w:pPr>
        <w:pStyle w:val="Compact"/>
        <w:numPr>
          <w:ilvl w:val="0"/>
          <w:numId w:val="1026"/>
        </w:numPr>
      </w:pPr>
      <w:r>
        <w:t xml:space="preserve">용어 변화:</w:t>
      </w:r>
      <w:r>
        <w:t xml:space="preserve"> </w:t>
      </w:r>
      <w:r>
        <w:t xml:space="preserve">“contents industry”</w:t>
      </w:r>
      <w:r>
        <w:t xml:space="preserve"> </w:t>
      </w:r>
      <w:r>
        <w:t xml:space="preserve">-&gt;</w:t>
      </w:r>
      <w:r>
        <w:t xml:space="preserve"> </w:t>
      </w:r>
      <w:r>
        <w:t xml:space="preserve">“content industry”</w:t>
      </w:r>
      <w:r>
        <w:t xml:space="preserve"> </w:t>
      </w:r>
      <w:r>
        <w:t xml:space="preserve">-&gt;</w:t>
      </w:r>
      <w:r>
        <w:t xml:space="preserve"> </w:t>
      </w:r>
      <w:r>
        <w:t xml:space="preserve">“K-content”</w:t>
      </w:r>
    </w:p>
    <w:bookmarkEnd w:id="81"/>
    <w:bookmarkEnd w:id="82"/>
    <w:bookmarkStart w:id="83" w:name="분석-도구"/>
    <w:p>
      <w:pPr>
        <w:pStyle w:val="Heading2"/>
      </w:pPr>
      <w:r>
        <w:t xml:space="preserve">분석 도구</w:t>
      </w:r>
    </w:p>
    <w:p>
      <w:pPr>
        <w:pStyle w:val="Compact"/>
        <w:numPr>
          <w:ilvl w:val="0"/>
          <w:numId w:val="1027"/>
        </w:numPr>
      </w:pPr>
      <w:r>
        <w:rPr>
          <w:b/>
          <w:bCs/>
        </w:rPr>
        <w:t xml:space="preserve">R 4.x</w:t>
      </w:r>
      <w:r>
        <w:t xml:space="preserve">: tidyverse, bibliometrix, stm, igraph, ggraph, ggplot2</w:t>
      </w:r>
    </w:p>
    <w:p>
      <w:pPr>
        <w:pStyle w:val="Compact"/>
        <w:numPr>
          <w:ilvl w:val="0"/>
          <w:numId w:val="1027"/>
        </w:numPr>
      </w:pPr>
      <w:r>
        <w:rPr>
          <w:b/>
          <w:bCs/>
        </w:rPr>
        <w:t xml:space="preserve">ScholarRAG v1.2.4</w:t>
      </w:r>
      <w:r>
        <w:t xml:space="preserve">: ChromaDB + all-MiniLM-L6-v2 임베딩</w:t>
      </w:r>
    </w:p>
    <w:p>
      <w:pPr>
        <w:pStyle w:val="Compact"/>
        <w:numPr>
          <w:ilvl w:val="0"/>
          <w:numId w:val="1027"/>
        </w:numPr>
      </w:pPr>
      <w:r>
        <w:rPr>
          <w:b/>
          <w:bCs/>
        </w:rPr>
        <w:t xml:space="preserve">Quarto + apaquarto</w:t>
      </w:r>
      <w:r>
        <w:t xml:space="preserve">: 논문 초고 작성</w:t>
      </w:r>
    </w:p>
    <w:bookmarkEnd w:id="83"/>
    <w:bookmarkEnd w:id="84"/>
    <w:bookmarkStart w:id="92" w:name="data-collection"/>
    <w:p>
      <w:pPr>
        <w:pStyle w:val="Heading1"/>
      </w:pPr>
      <w:r>
        <w:t xml:space="preserve">Data Collection</w:t>
      </w:r>
    </w:p>
    <w:bookmarkStart w:id="88" w:name="검색-전략"/>
    <w:p>
      <w:pPr>
        <w:pStyle w:val="Heading2"/>
      </w:pPr>
      <w:r>
        <w:t xml:space="preserve">검색 전략</w:t>
      </w:r>
    </w:p>
    <w:bookmarkStart w:id="85" w:name="kci-한국학술지인용색인"/>
    <w:p>
      <w:pPr>
        <w:pStyle w:val="Heading3"/>
      </w:pPr>
      <w:r>
        <w:t xml:space="preserve">KCI (한국학술지인용색인)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항목</w:t>
            </w:r>
          </w:p>
        </w:tc>
        <w:tc>
          <w:tcPr/>
          <w:p>
            <w:pPr>
              <w:pStyle w:val="Compact"/>
            </w:pPr>
            <w:r>
              <w:t xml:space="preserve">내용</w:t>
            </w:r>
          </w:p>
        </w:tc>
      </w:tr>
      <w:tr>
        <w:tc>
          <w:tcPr/>
          <w:p>
            <w:pPr>
              <w:pStyle w:val="Compact"/>
            </w:pPr>
            <w:r>
              <w:t xml:space="preserve">검색어</w:t>
            </w:r>
          </w:p>
        </w:tc>
        <w:tc>
          <w:tcPr/>
          <w:p>
            <w:pPr>
              <w:pStyle w:val="Compact"/>
            </w:pPr>
            <w:r>
              <w:t xml:space="preserve">제목에</w:t>
            </w:r>
            <w:r>
              <w:t xml:space="preserve"> </w:t>
            </w:r>
            <w:r>
              <w:t xml:space="preserve">“콘텐츠”</w:t>
            </w:r>
            <w:r>
              <w:t xml:space="preserve"> </w:t>
            </w:r>
            <w:r>
              <w:t xml:space="preserve">AND</w:t>
            </w:r>
            <w:r>
              <w:t xml:space="preserve"> </w:t>
            </w:r>
            <w:r>
              <w:t xml:space="preserve">“산업”</w:t>
            </w:r>
          </w:p>
        </w:tc>
      </w:tr>
      <w:tr>
        <w:tc>
          <w:tcPr/>
          <w:p>
            <w:pPr>
              <w:pStyle w:val="Compact"/>
            </w:pPr>
            <w:r>
              <w:t xml:space="preserve">검색일</w:t>
            </w:r>
          </w:p>
        </w:tc>
        <w:tc>
          <w:tcPr/>
          <w:p>
            <w:pPr>
              <w:pStyle w:val="Compact"/>
            </w:pPr>
            <w:r>
              <w:t xml:space="preserve">2026-03-28</w:t>
            </w:r>
          </w:p>
        </w:tc>
      </w:tr>
      <w:tr>
        <w:tc>
          <w:tcPr/>
          <w:p>
            <w:pPr>
              <w:pStyle w:val="Compact"/>
            </w:pPr>
            <w:r>
              <w:t xml:space="preserve">결과</w:t>
            </w:r>
          </w:p>
        </w:tc>
        <w:tc>
          <w:tcPr/>
          <w:p>
            <w:pPr>
              <w:pStyle w:val="Compact"/>
            </w:pPr>
            <w:r>
              <w:t xml:space="preserve">416건</w:t>
            </w:r>
          </w:p>
        </w:tc>
      </w:tr>
      <w:tr>
        <w:tc>
          <w:tcPr/>
          <w:p>
            <w:pPr>
              <w:pStyle w:val="Compact"/>
            </w:pPr>
            <w:r>
              <w:t xml:space="preserve">기간</w:t>
            </w:r>
          </w:p>
        </w:tc>
        <w:tc>
          <w:tcPr/>
          <w:p>
            <w:pPr>
              <w:pStyle w:val="Compact"/>
            </w:pPr>
            <w:r>
              <w:t xml:space="preserve">2004-2026</w:t>
            </w:r>
          </w:p>
        </w:tc>
      </w:tr>
      <w:tr>
        <w:tc>
          <w:tcPr/>
          <w:p>
            <w:pPr>
              <w:pStyle w:val="Compact"/>
            </w:pPr>
            <w:r>
              <w:t xml:space="preserve">파일</w:t>
            </w:r>
          </w:p>
        </w:tc>
        <w:tc>
          <w:tcPr/>
          <w:p>
            <w:pPr>
              <w:pStyle w:val="Compact"/>
            </w:pPr>
            <w:r>
              <w:rPr>
                <w:rStyle w:val="VerbatimChar"/>
              </w:rPr>
              <w:t xml:space="preserve">콘텐츠_KCI목록(260328).xls</w:t>
            </w:r>
          </w:p>
        </w:tc>
      </w:tr>
    </w:tbl>
    <w:bookmarkEnd w:id="85"/>
    <w:bookmarkStart w:id="86" w:name="wos-web-of-science"/>
    <w:p>
      <w:pPr>
        <w:pStyle w:val="Heading3"/>
      </w:pPr>
      <w:r>
        <w:t xml:space="preserve">WoS (Web of Science)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항목</w:t>
            </w:r>
          </w:p>
        </w:tc>
        <w:tc>
          <w:tcPr/>
          <w:p>
            <w:pPr>
              <w:pStyle w:val="Compact"/>
            </w:pPr>
            <w:r>
              <w:t xml:space="preserve">내용</w:t>
            </w:r>
          </w:p>
        </w:tc>
      </w:tr>
      <w:tr>
        <w:tc>
          <w:tcPr/>
          <w:p>
            <w:pPr>
              <w:pStyle w:val="Compact"/>
            </w:pPr>
            <w:r>
              <w:t xml:space="preserve">검색어</w:t>
            </w:r>
          </w:p>
        </w:tc>
        <w:tc>
          <w:tcPr/>
          <w:p>
            <w:pPr>
              <w:pStyle w:val="Compact"/>
            </w:pPr>
            <w:r>
              <w:t xml:space="preserve">TS=(</w:t>
            </w:r>
            <w:r>
              <w:t xml:space="preserve">“content industry”</w:t>
            </w:r>
            <w:r>
              <w:t xml:space="preserve"> </w:t>
            </w:r>
            <w:r>
              <w:t xml:space="preserve">OR</w:t>
            </w:r>
            <w:r>
              <w:t xml:space="preserve"> </w:t>
            </w:r>
            <w:r>
              <w:t xml:space="preserve">“creative industry”</w:t>
            </w:r>
            <w:r>
              <w:t xml:space="preserve"> </w:t>
            </w:r>
            <w:r>
              <w:t xml:space="preserve">OR</w:t>
            </w:r>
            <w:r>
              <w:t xml:space="preserve"> </w:t>
            </w:r>
            <w:r>
              <w:t xml:space="preserve">“cultural industry”</w:t>
            </w:r>
            <w:r>
              <w:t xml:space="preserve">)</w:t>
            </w:r>
          </w:p>
        </w:tc>
      </w:tr>
      <w:tr>
        <w:tc>
          <w:tcPr/>
          <w:p>
            <w:pPr>
              <w:pStyle w:val="Compact"/>
            </w:pPr>
            <w:r>
              <w:t xml:space="preserve">검색일</w:t>
            </w:r>
          </w:p>
        </w:tc>
        <w:tc>
          <w:tcPr/>
          <w:p>
            <w:pPr>
              <w:pStyle w:val="Compact"/>
            </w:pPr>
            <w:r>
              <w:t xml:space="preserve">2026-03-28</w:t>
            </w:r>
          </w:p>
        </w:tc>
      </w:tr>
      <w:tr>
        <w:tc>
          <w:tcPr/>
          <w:p>
            <w:pPr>
              <w:pStyle w:val="Compact"/>
            </w:pPr>
            <w:r>
              <w:t xml:space="preserve">결과</w:t>
            </w:r>
          </w:p>
        </w:tc>
        <w:tc>
          <w:tcPr/>
          <w:p>
            <w:pPr>
              <w:pStyle w:val="Compact"/>
            </w:pPr>
            <w:r>
              <w:t xml:space="preserve">489건 (정제 후 311건)</w:t>
            </w:r>
          </w:p>
        </w:tc>
      </w:tr>
      <w:tr>
        <w:tc>
          <w:tcPr/>
          <w:p>
            <w:pPr>
              <w:pStyle w:val="Compact"/>
            </w:pPr>
            <w:r>
              <w:t xml:space="preserve">기간</w:t>
            </w:r>
          </w:p>
        </w:tc>
        <w:tc>
          <w:tcPr/>
          <w:p>
            <w:pPr>
              <w:pStyle w:val="Compact"/>
            </w:pPr>
            <w:r>
              <w:t xml:space="preserve">1996-2026</w:t>
            </w:r>
          </w:p>
        </w:tc>
      </w:tr>
      <w:tr>
        <w:tc>
          <w:tcPr/>
          <w:p>
            <w:pPr>
              <w:pStyle w:val="Compact"/>
            </w:pPr>
            <w:r>
              <w:t xml:space="preserve">파일</w:t>
            </w:r>
          </w:p>
        </w:tc>
        <w:tc>
          <w:tcPr/>
          <w:p>
            <w:pPr>
              <w:pStyle w:val="Compact"/>
            </w:pPr>
            <w:r>
              <w:rPr>
                <w:rStyle w:val="VerbatimChar"/>
              </w:rPr>
              <w:t xml:space="preserve">wos_savedrecs.txt</w:t>
            </w:r>
          </w:p>
        </w:tc>
      </w:tr>
      <w:tr>
        <w:tc>
          <w:tcPr/>
          <w:p>
            <w:pPr>
              <w:pStyle w:val="Compact"/>
            </w:pPr>
            <w:r>
              <w:t xml:space="preserve">노이즈</w:t>
            </w:r>
          </w:p>
        </w:tc>
        <w:tc>
          <w:tcPr/>
          <w:p>
            <w:pPr>
              <w:pStyle w:val="Compact"/>
            </w:pPr>
            <w:r>
              <w:t xml:space="preserve">주제 무관 178건 제거 (36.4%)</w:t>
            </w:r>
          </w:p>
        </w:tc>
      </w:tr>
    </w:tbl>
    <w:bookmarkEnd w:id="86"/>
    <w:bookmarkStart w:id="87" w:name="rq별-검색-키워드-매핑"/>
    <w:p>
      <w:pPr>
        <w:pStyle w:val="Heading3"/>
      </w:pPr>
      <w:r>
        <w:t xml:space="preserve">RQ별 검색 키워드 매핑</w:t>
      </w:r>
    </w:p>
    <w:tbl>
      <w:tblPr>
        <w:tblStyle w:val="Table"/>
        <w:tblW w:type="pct" w:w="5000"/>
        <w:tblLayout w:type="fixed"/>
        <w:tblLook w:firstRow="1" w:lastRow="0" w:firstColumn="0" w:lastColumn="0" w:noHBand="0" w:noVBand="0" w:val="0020"/>
      </w:tblPr>
      <w:tblGrid>
        <w:gridCol w:w="1218"/>
        <w:gridCol w:w="3046"/>
        <w:gridCol w:w="3655"/>
      </w:tblGrid>
      <w:tr>
        <w:trPr>
          <w:tblHeader w:val="on"/>
        </w:trPr>
        <w:tc>
          <w:tcPr/>
          <w:p>
            <w:pPr>
              <w:pStyle w:val="Compact"/>
            </w:pPr>
            <w:r>
              <w:t xml:space="preserve">RQ</w:t>
            </w:r>
          </w:p>
        </w:tc>
        <w:tc>
          <w:tcPr/>
          <w:p>
            <w:pPr>
              <w:pStyle w:val="Compact"/>
            </w:pPr>
            <w:r>
              <w:t xml:space="preserve">분석 방법</w:t>
            </w:r>
          </w:p>
        </w:tc>
        <w:tc>
          <w:tcPr/>
          <w:p>
            <w:pPr>
              <w:pStyle w:val="Compact"/>
            </w:pPr>
            <w:r>
              <w:t xml:space="preserve">핵심 키워드</w:t>
            </w:r>
          </w:p>
        </w:tc>
      </w:tr>
      <w:tr>
        <w:tc>
          <w:tcPr/>
          <w:p>
            <w:pPr>
              <w:pStyle w:val="Compact"/>
            </w:pPr>
            <w:r>
              <w:t xml:space="preserve">RQ1 (시기별 전환)</w:t>
            </w:r>
          </w:p>
        </w:tc>
        <w:tc>
          <w:tcPr/>
          <w:p>
            <w:pPr>
              <w:pStyle w:val="Compact"/>
            </w:pPr>
            <w:r>
              <w:t xml:space="preserve">기술통계, 키워드 빈도, STM</w:t>
            </w:r>
          </w:p>
        </w:tc>
        <w:tc>
          <w:tcPr/>
          <w:p>
            <w:pPr>
              <w:pStyle w:val="Compact"/>
            </w:pPr>
            <w:r>
              <w:t xml:space="preserve">content industry, cultural industry, creative industry</w:t>
            </w:r>
          </w:p>
        </w:tc>
      </w:tr>
      <w:tr>
        <w:tc>
          <w:tcPr/>
          <w:p>
            <w:pPr>
              <w:pStyle w:val="Compact"/>
            </w:pPr>
            <w:r>
              <w:t xml:space="preserve">RQ2 (비즈니스 영역)</w:t>
            </w:r>
          </w:p>
        </w:tc>
        <w:tc>
          <w:tcPr/>
          <w:p>
            <w:pPr>
              <w:pStyle w:val="Compact"/>
            </w:pPr>
            <w:r>
              <w:t xml:space="preserve">키워드 분류, STM, 비즈니스 태깅</w:t>
            </w:r>
          </w:p>
        </w:tc>
        <w:tc>
          <w:tcPr/>
          <w:p>
            <w:pPr>
              <w:pStyle w:val="Compact"/>
            </w:pPr>
            <w:r>
              <w:t xml:space="preserve">business model, policy, platform, technology, labor</w:t>
            </w:r>
          </w:p>
        </w:tc>
      </w:tr>
      <w:tr>
        <w:tc>
          <w:tcPr/>
          <w:p>
            <w:pPr>
              <w:pStyle w:val="Compact"/>
            </w:pPr>
            <w:r>
              <w:t xml:space="preserve">RQ3 (지식 네트워크)</w:t>
            </w:r>
          </w:p>
        </w:tc>
        <w:tc>
          <w:tcPr/>
          <w:p>
            <w:pPr>
              <w:pStyle w:val="Compact"/>
            </w:pPr>
            <w:r>
              <w:t xml:space="preserve">동시출현 네트워크, 중심성, 커뮤니티</w:t>
            </w:r>
          </w:p>
        </w:tc>
        <w:tc>
          <w:tcPr/>
          <w:p>
            <w:pPr>
              <w:pStyle w:val="Compact"/>
            </w:pPr>
            <w:r>
              <w:t xml:space="preserve">저자키워드 전체 (KCI 1,506개 + WoS 1,224개)</w:t>
            </w:r>
          </w:p>
        </w:tc>
      </w:tr>
      <w:tr>
        <w:tc>
          <w:tcPr/>
          <w:p>
            <w:pPr>
              <w:pStyle w:val="Compact"/>
            </w:pPr>
            <w:r>
              <w:t xml:space="preserve">RQ4 (편중과 공백)</w:t>
            </w:r>
          </w:p>
        </w:tc>
        <w:tc>
          <w:tcPr/>
          <w:p>
            <w:pPr>
              <w:pStyle w:val="Compact"/>
            </w:pPr>
            <w:r>
              <w:t xml:space="preserve">갭 분석, 영역별 비율, 시기별 트렌드</w:t>
            </w:r>
          </w:p>
        </w:tc>
        <w:tc>
          <w:tcPr/>
          <w:p>
            <w:pPr>
              <w:pStyle w:val="Compact"/>
            </w:pPr>
            <w:r>
              <w:t xml:space="preserve">7개 비즈니스 하위영역 키워드 사전</w:t>
            </w:r>
          </w:p>
        </w:tc>
      </w:tr>
    </w:tbl>
    <w:bookmarkEnd w:id="87"/>
    <w:bookmarkEnd w:id="88"/>
    <w:bookmarkStart w:id="91" w:name="데이터-정제"/>
    <w:p>
      <w:pPr>
        <w:pStyle w:val="Heading2"/>
      </w:pPr>
      <w:r>
        <w:t xml:space="preserve">데이터 정제</w:t>
      </w:r>
    </w:p>
    <w:bookmarkStart w:id="89" w:name="kci-정제"/>
    <w:p>
      <w:pPr>
        <w:pStyle w:val="Heading3"/>
      </w:pPr>
      <w:r>
        <w:t xml:space="preserve">KCI 정제</w:t>
      </w:r>
    </w:p>
    <w:p>
      <w:pPr>
        <w:pStyle w:val="Compact"/>
        <w:numPr>
          <w:ilvl w:val="0"/>
          <w:numId w:val="1028"/>
        </w:numPr>
      </w:pPr>
      <w:r>
        <w:t xml:space="preserve">원본: 41개 컬럼 -&gt; 정제: 18개 핵심 컬럼</w:t>
      </w:r>
    </w:p>
    <w:p>
      <w:pPr>
        <w:pStyle w:val="Compact"/>
        <w:numPr>
          <w:ilvl w:val="0"/>
          <w:numId w:val="1028"/>
        </w:numPr>
      </w:pPr>
      <w:r>
        <w:t xml:space="preserve">출력:</w:t>
      </w:r>
      <w:r>
        <w:t xml:space="preserve"> </w:t>
      </w:r>
      <w:r>
        <w:rPr>
          <w:rStyle w:val="VerbatimChar"/>
        </w:rPr>
        <w:t xml:space="preserve">kci_content_industry_clean.csv</w:t>
      </w:r>
    </w:p>
    <w:p>
      <w:pPr>
        <w:pStyle w:val="Compact"/>
        <w:numPr>
          <w:ilvl w:val="0"/>
          <w:numId w:val="1028"/>
        </w:numPr>
      </w:pPr>
      <w:r>
        <w:t xml:space="preserve">핵심 컬럼: id, article_id, authors, affiliation, title_kr, title_en, journal, language, keywords_kr, keywords_en, abstract_kr, abstract_en, ref_count, citation_count, year, field, kci_type, doi</w:t>
      </w:r>
    </w:p>
    <w:bookmarkEnd w:id="89"/>
    <w:bookmarkStart w:id="90" w:name="wos-정제"/>
    <w:p>
      <w:pPr>
        <w:pStyle w:val="Heading3"/>
      </w:pPr>
      <w:r>
        <w:t xml:space="preserve">WoS 정제</w:t>
      </w:r>
    </w:p>
    <w:p>
      <w:pPr>
        <w:pStyle w:val="Compact"/>
        <w:numPr>
          <w:ilvl w:val="0"/>
          <w:numId w:val="1029"/>
        </w:numPr>
      </w:pPr>
      <w:r>
        <w:t xml:space="preserve">원본: 489건 -&gt; 정제: 311건</w:t>
      </w:r>
    </w:p>
    <w:p>
      <w:pPr>
        <w:pStyle w:val="Compact"/>
        <w:numPr>
          <w:ilvl w:val="0"/>
          <w:numId w:val="1029"/>
        </w:numPr>
      </w:pPr>
      <w:r>
        <w:t xml:space="preserve">주제 무관 논문 178건 제거 (36.4% 노이즈율)</w:t>
      </w:r>
    </w:p>
    <w:p>
      <w:pPr>
        <w:pStyle w:val="Compact"/>
        <w:numPr>
          <w:ilvl w:val="0"/>
          <w:numId w:val="1029"/>
        </w:numPr>
      </w:pPr>
      <w:r>
        <w:t xml:space="preserve">제거 기준: 콘텐츠 산업과 관련 없는 자연과학, 의학, 공학 논문</w:t>
      </w:r>
    </w:p>
    <w:bookmarkEnd w:id="90"/>
    <w:bookmarkEnd w:id="91"/>
    <w:bookmarkEnd w:id="92"/>
    <w:bookmarkStart w:id="98" w:name="data"/>
    <w:p>
      <w:pPr>
        <w:pStyle w:val="Heading1"/>
      </w:pPr>
      <w:r>
        <w:t xml:space="preserve">Data</w:t>
      </w:r>
    </w:p>
    <w:bookmarkStart w:id="93" w:name="데이터-개요"/>
    <w:p>
      <w:pPr>
        <w:pStyle w:val="Heading2"/>
      </w:pPr>
      <w:r>
        <w:t xml:space="preserve">데이터 개요</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구분</w:t>
            </w:r>
          </w:p>
        </w:tc>
        <w:tc>
          <w:tcPr/>
          <w:p>
            <w:pPr>
              <w:pStyle w:val="Compact"/>
            </w:pPr>
            <w:r>
              <w:t xml:space="preserve">KCI (국내)</w:t>
            </w:r>
          </w:p>
        </w:tc>
        <w:tc>
          <w:tcPr/>
          <w:p>
            <w:pPr>
              <w:pStyle w:val="Compact"/>
            </w:pPr>
            <w:r>
              <w:t xml:space="preserve">WoS (국제)</w:t>
            </w:r>
          </w:p>
        </w:tc>
        <w:tc>
          <w:tcPr/>
          <w:p>
            <w:pPr>
              <w:pStyle w:val="Compact"/>
            </w:pPr>
            <w:r>
              <w:t xml:space="preserve">합계</w:t>
            </w:r>
          </w:p>
        </w:tc>
      </w:tr>
      <w:tr>
        <w:tc>
          <w:tcPr/>
          <w:p>
            <w:pPr>
              <w:pStyle w:val="Compact"/>
            </w:pPr>
            <w:r>
              <w:t xml:space="preserve">수집</w:t>
            </w:r>
          </w:p>
        </w:tc>
        <w:tc>
          <w:tcPr/>
          <w:p>
            <w:pPr>
              <w:pStyle w:val="Compact"/>
            </w:pPr>
            <w:r>
              <w:t xml:space="preserve">416건</w:t>
            </w:r>
          </w:p>
        </w:tc>
        <w:tc>
          <w:tcPr/>
          <w:p>
            <w:pPr>
              <w:pStyle w:val="Compact"/>
            </w:pPr>
            <w:r>
              <w:t xml:space="preserve">489건</w:t>
            </w:r>
          </w:p>
        </w:tc>
        <w:tc>
          <w:tcPr/>
          <w:p>
            <w:pPr>
              <w:pStyle w:val="Compact"/>
            </w:pPr>
            <w:r>
              <w:t xml:space="preserve">905건</w:t>
            </w:r>
          </w:p>
        </w:tc>
      </w:tr>
      <w:tr>
        <w:tc>
          <w:tcPr/>
          <w:p>
            <w:pPr>
              <w:pStyle w:val="Compact"/>
            </w:pPr>
            <w:r>
              <w:t xml:space="preserve">중복제거 후</w:t>
            </w:r>
          </w:p>
        </w:tc>
        <w:tc>
          <w:tcPr/>
          <w:p>
            <w:pPr>
              <w:pStyle w:val="Compact"/>
            </w:pPr>
            <w:r>
              <w:t xml:space="preserve">-</w:t>
            </w:r>
          </w:p>
        </w:tc>
        <w:tc>
          <w:tcPr/>
          <w:p>
            <w:pPr>
              <w:pStyle w:val="Compact"/>
            </w:pPr>
            <w:r>
              <w:t xml:space="preserve">-</w:t>
            </w:r>
          </w:p>
        </w:tc>
        <w:tc>
          <w:tcPr/>
          <w:p>
            <w:pPr>
              <w:pStyle w:val="Compact"/>
            </w:pPr>
            <w:r>
              <w:t xml:space="preserve">895건</w:t>
            </w:r>
          </w:p>
        </w:tc>
      </w:tr>
      <w:tr>
        <w:tc>
          <w:tcPr/>
          <w:p>
            <w:pPr>
              <w:pStyle w:val="Compact"/>
            </w:pPr>
            <w:r>
              <w:t xml:space="preserve">정제 후</w:t>
            </w:r>
          </w:p>
        </w:tc>
        <w:tc>
          <w:tcPr/>
          <w:p>
            <w:pPr>
              <w:pStyle w:val="Compact"/>
            </w:pPr>
            <w:r>
              <w:t xml:space="preserve">416건</w:t>
            </w:r>
          </w:p>
        </w:tc>
        <w:tc>
          <w:tcPr/>
          <w:p>
            <w:pPr>
              <w:pStyle w:val="Compact"/>
            </w:pPr>
            <w:r>
              <w:t xml:space="preserve">311건</w:t>
            </w:r>
          </w:p>
        </w:tc>
        <w:tc>
          <w:tcPr/>
          <w:p>
            <w:pPr>
              <w:pStyle w:val="Compact"/>
            </w:pPr>
            <w:r>
              <w:t xml:space="preserve">727건</w:t>
            </w:r>
          </w:p>
        </w:tc>
      </w:tr>
      <w:tr>
        <w:tc>
          <w:tcPr/>
          <w:p>
            <w:pPr>
              <w:pStyle w:val="Compact"/>
            </w:pPr>
            <w:r>
              <w:t xml:space="preserve">PRISMA 최종</w:t>
            </w:r>
          </w:p>
        </w:tc>
        <w:tc>
          <w:tcPr/>
          <w:p>
            <w:pPr>
              <w:pStyle w:val="Compact"/>
            </w:pPr>
            <w:r>
              <w:t xml:space="preserve">315편</w:t>
            </w:r>
          </w:p>
        </w:tc>
        <w:tc>
          <w:tcPr/>
          <w:p>
            <w:pPr>
              <w:pStyle w:val="Compact"/>
            </w:pPr>
            <w:r>
              <w:t xml:space="preserve">209편</w:t>
            </w:r>
          </w:p>
        </w:tc>
        <w:tc>
          <w:tcPr/>
          <w:p>
            <w:pPr>
              <w:pStyle w:val="Compact"/>
            </w:pPr>
            <w:r>
              <w:rPr>
                <w:b/>
                <w:bCs/>
              </w:rPr>
              <w:t xml:space="preserve">524편</w:t>
            </w:r>
          </w:p>
        </w:tc>
      </w:tr>
    </w:tbl>
    <w:bookmarkEnd w:id="93"/>
    <w:bookmarkStart w:id="94" w:name="prisma-흐름도"/>
    <w:p>
      <w:pPr>
        <w:pStyle w:val="Heading2"/>
      </w:pPr>
      <w:r>
        <w:t xml:space="preserve">PRISMA 흐름도</w:t>
      </w:r>
    </w:p>
    <w:p>
      <w:pPr>
        <w:pStyle w:val="SourceCode"/>
      </w:pPr>
      <w:r>
        <w:rPr>
          <w:rStyle w:val="VerbatimChar"/>
        </w:rPr>
        <w:t xml:space="preserve">수집 905건 (KCI 416 + WoS 489)</w:t>
      </w:r>
      <w:r>
        <w:br/>
      </w:r>
      <w:r>
        <w:rPr>
          <w:rStyle w:val="VerbatimChar"/>
        </w:rPr>
        <w:t xml:space="preserve">  |</w:t>
      </w:r>
      <w:r>
        <w:br/>
      </w:r>
      <w:r>
        <w:rPr>
          <w:rStyle w:val="VerbatimChar"/>
        </w:rPr>
        <w:t xml:space="preserve">  v</w:t>
      </w:r>
      <w:r>
        <w:br/>
      </w:r>
      <w:r>
        <w:rPr>
          <w:rStyle w:val="VerbatimChar"/>
        </w:rPr>
        <w:t xml:space="preserve">중복제거 895건 (-10건, DOI/제목 매칭)</w:t>
      </w:r>
      <w:r>
        <w:br/>
      </w:r>
      <w:r>
        <w:rPr>
          <w:rStyle w:val="VerbatimChar"/>
        </w:rPr>
        <w:t xml:space="preserve">  |</w:t>
      </w:r>
      <w:r>
        <w:br/>
      </w:r>
      <w:r>
        <w:rPr>
          <w:rStyle w:val="VerbatimChar"/>
        </w:rPr>
        <w:t xml:space="preserve">  v</w:t>
      </w:r>
      <w:r>
        <w:br/>
      </w:r>
      <w:r>
        <w:rPr>
          <w:rStyle w:val="VerbatimChar"/>
        </w:rPr>
        <w:t xml:space="preserve">AI-PRISMA 스크리닝 (ScholarRAG v1.2.4)</w:t>
      </w:r>
      <w:r>
        <w:br/>
      </w:r>
      <w:r>
        <w:rPr>
          <w:rStyle w:val="VerbatimChar"/>
        </w:rPr>
        <w:t xml:space="preserve">  |--- 자동 포함 (score &gt;= 40): 449건 (50.2%)</w:t>
      </w:r>
      <w:r>
        <w:br/>
      </w:r>
      <w:r>
        <w:rPr>
          <w:rStyle w:val="VerbatimChar"/>
        </w:rPr>
        <w:t xml:space="preserve">  |--- 검토 대기:              250건 (27.9%)</w:t>
      </w:r>
      <w:r>
        <w:br/>
      </w:r>
      <w:r>
        <w:rPr>
          <w:rStyle w:val="VerbatimChar"/>
        </w:rPr>
        <w:t xml:space="preserve">  |--- 자동 제외:              196건 (21.9%)</w:t>
      </w:r>
      <w:r>
        <w:br/>
      </w:r>
      <w:r>
        <w:rPr>
          <w:rStyle w:val="VerbatimChar"/>
        </w:rPr>
        <w:t xml:space="preserve">  |</w:t>
      </w:r>
      <w:r>
        <w:br/>
      </w:r>
      <w:r>
        <w:rPr>
          <w:rStyle w:val="VerbatimChar"/>
        </w:rPr>
        <w:t xml:space="preserve">  v</w:t>
      </w:r>
      <w:r>
        <w:br/>
      </w:r>
      <w:r>
        <w:rPr>
          <w:rStyle w:val="VerbatimChar"/>
        </w:rPr>
        <w:t xml:space="preserve">최종 선정 524건</w:t>
      </w:r>
      <w:r>
        <w:br/>
      </w:r>
      <w:r>
        <w:rPr>
          <w:rStyle w:val="VerbatimChar"/>
        </w:rPr>
        <w:t xml:space="preserve">  (자동포함 449 + 검토대기 상위30% 75건)</w:t>
      </w:r>
      <w:r>
        <w:br/>
      </w:r>
      <w:r>
        <w:rPr>
          <w:rStyle w:val="VerbatimChar"/>
        </w:rPr>
        <w:t xml:space="preserve">  |--- KCI: 315편 (60.1%)</w:t>
      </w:r>
      <w:r>
        <w:br/>
      </w:r>
      <w:r>
        <w:rPr>
          <w:rStyle w:val="VerbatimChar"/>
        </w:rPr>
        <w:t xml:space="preserve">  |--- WoS: 209편 (39.9%)</w:t>
      </w:r>
    </w:p>
    <w:bookmarkEnd w:id="94"/>
    <w:bookmarkStart w:id="95" w:name="시기별-분포"/>
    <w:p>
      <w:pPr>
        <w:pStyle w:val="Heading2"/>
      </w:pPr>
      <w:r>
        <w:t xml:space="preserve">시기별 분포</w:t>
      </w:r>
    </w:p>
    <w:tbl>
      <w:tblPr>
        <w:tblStyle w:val="Table"/>
        <w:tblW w:type="pct" w:w="5000"/>
        <w:tblLayout w:type="fixed"/>
        <w:tblLook w:firstRow="1" w:lastRow="0" w:firstColumn="0" w:lastColumn="0" w:noHBand="0" w:noVBand="0" w:val="0020"/>
      </w:tblPr>
      <w:tblGrid>
        <w:gridCol w:w="1397"/>
        <w:gridCol w:w="1397"/>
        <w:gridCol w:w="1164"/>
        <w:gridCol w:w="1164"/>
        <w:gridCol w:w="1397"/>
        <w:gridCol w:w="1397"/>
      </w:tblGrid>
      <w:tr>
        <w:trPr>
          <w:tblHeader w:val="on"/>
        </w:trPr>
        <w:tc>
          <w:tcPr/>
          <w:p>
            <w:pPr>
              <w:pStyle w:val="Compact"/>
            </w:pPr>
            <w:r>
              <w:t xml:space="preserve">시기</w:t>
            </w:r>
          </w:p>
        </w:tc>
        <w:tc>
          <w:tcPr/>
          <w:p>
            <w:pPr>
              <w:pStyle w:val="Compact"/>
            </w:pPr>
            <w:r>
              <w:t xml:space="preserve">연도</w:t>
            </w:r>
          </w:p>
        </w:tc>
        <w:tc>
          <w:tcPr/>
          <w:p>
            <w:pPr>
              <w:pStyle w:val="Compact"/>
            </w:pPr>
            <w:r>
              <w:t xml:space="preserve">KCI</w:t>
            </w:r>
          </w:p>
        </w:tc>
        <w:tc>
          <w:tcPr/>
          <w:p>
            <w:pPr>
              <w:pStyle w:val="Compact"/>
            </w:pPr>
            <w:r>
              <w:t xml:space="preserve">WoS</w:t>
            </w:r>
          </w:p>
        </w:tc>
        <w:tc>
          <w:tcPr/>
          <w:p>
            <w:pPr>
              <w:pStyle w:val="Compact"/>
            </w:pPr>
            <w:r>
              <w:t xml:space="preserve">합계</w:t>
            </w:r>
          </w:p>
        </w:tc>
        <w:tc>
          <w:tcPr/>
          <w:p>
            <w:pPr>
              <w:pStyle w:val="Compact"/>
            </w:pPr>
            <w:r>
              <w:t xml:space="preserve">비고</w:t>
            </w:r>
          </w:p>
        </w:tc>
      </w:tr>
      <w:tr>
        <w:tc>
          <w:tcPr/>
          <w:p>
            <w:pPr>
              <w:pStyle w:val="Compact"/>
            </w:pPr>
            <w:r>
              <w:t xml:space="preserve">태동기</w:t>
            </w:r>
          </w:p>
        </w:tc>
        <w:tc>
          <w:tcPr/>
          <w:p>
            <w:pPr>
              <w:pStyle w:val="Compact"/>
            </w:pPr>
            <w:r>
              <w:t xml:space="preserve">1996-2005</w:t>
            </w:r>
          </w:p>
        </w:tc>
        <w:tc>
          <w:tcPr/>
          <w:p>
            <w:pPr>
              <w:pStyle w:val="Compact"/>
            </w:pPr>
            <w:r>
              <w:t xml:space="preserve">소수</w:t>
            </w:r>
          </w:p>
        </w:tc>
        <w:tc>
          <w:tcPr/>
          <w:p>
            <w:pPr>
              <w:pStyle w:val="Compact"/>
            </w:pPr>
            <w:r>
              <w:t xml:space="preserve">9편</w:t>
            </w:r>
          </w:p>
        </w:tc>
        <w:tc>
          <w:tcPr/>
          <w:p>
            <w:pPr>
              <w:pStyle w:val="Compact"/>
            </w:pPr>
            <w:r>
              <w:t xml:space="preserve">~9편</w:t>
            </w:r>
          </w:p>
        </w:tc>
        <w:tc>
          <w:tcPr/>
          <w:p>
            <w:pPr>
              <w:pStyle w:val="Compact"/>
            </w:pPr>
            <w:r>
              <w:t xml:space="preserve">콘텐츠 산업 개념 형성기</w:t>
            </w:r>
          </w:p>
        </w:tc>
      </w:tr>
      <w:tr>
        <w:tc>
          <w:tcPr/>
          <w:p>
            <w:pPr>
              <w:pStyle w:val="Compact"/>
            </w:pPr>
            <w:r>
              <w:t xml:space="preserve">성장기</w:t>
            </w:r>
          </w:p>
        </w:tc>
        <w:tc>
          <w:tcPr/>
          <w:p>
            <w:pPr>
              <w:pStyle w:val="Compact"/>
            </w:pPr>
            <w:r>
              <w:t xml:space="preserve">2006-2010</w:t>
            </w:r>
          </w:p>
        </w:tc>
        <w:tc>
          <w:tcPr/>
          <w:p>
            <w:pPr>
              <w:pStyle w:val="Compact"/>
            </w:pPr>
            <w:r>
              <w:t xml:space="preserve">66건</w:t>
            </w:r>
          </w:p>
        </w:tc>
        <w:tc>
          <w:tcPr/>
          <w:p>
            <w:pPr>
              <w:pStyle w:val="Compact"/>
            </w:pPr>
            <w:r>
              <w:t xml:space="preserve">소수</w:t>
            </w:r>
          </w:p>
        </w:tc>
        <w:tc>
          <w:tcPr/>
          <w:p>
            <w:pPr>
              <w:pStyle w:val="Compact"/>
            </w:pPr>
            <w:r>
              <w:t xml:space="preserve">~59편</w:t>
            </w:r>
          </w:p>
        </w:tc>
        <w:tc>
          <w:tcPr/>
          <w:p>
            <w:pPr>
              <w:pStyle w:val="Compact"/>
            </w:pPr>
            <w:r>
              <w:t xml:space="preserve">한류 드라마, 정책 본격화</w:t>
            </w:r>
          </w:p>
        </w:tc>
      </w:tr>
      <w:tr>
        <w:tc>
          <w:tcPr/>
          <w:p>
            <w:pPr>
              <w:pStyle w:val="Compact"/>
            </w:pPr>
            <w:r>
              <w:t xml:space="preserve">확산기</w:t>
            </w:r>
          </w:p>
        </w:tc>
        <w:tc>
          <w:tcPr/>
          <w:p>
            <w:pPr>
              <w:pStyle w:val="Compact"/>
            </w:pPr>
            <w:r>
              <w:t xml:space="preserve">2011-2015</w:t>
            </w:r>
          </w:p>
        </w:tc>
        <w:tc>
          <w:tcPr/>
          <w:p>
            <w:pPr>
              <w:pStyle w:val="Compact"/>
            </w:pPr>
            <w:r>
              <w:t xml:space="preserve">89건</w:t>
            </w:r>
          </w:p>
        </w:tc>
        <w:tc>
          <w:tcPr/>
          <w:p>
            <w:pPr>
              <w:pStyle w:val="Compact"/>
            </w:pPr>
            <w:r>
              <w:t xml:space="preserve">소수</w:t>
            </w:r>
          </w:p>
        </w:tc>
        <w:tc>
          <w:tcPr/>
          <w:p>
            <w:pPr>
              <w:pStyle w:val="Compact"/>
            </w:pPr>
            <w:r>
              <w:t xml:space="preserve">~84편</w:t>
            </w:r>
          </w:p>
        </w:tc>
        <w:tc>
          <w:tcPr/>
          <w:p>
            <w:pPr>
              <w:pStyle w:val="Compact"/>
            </w:pPr>
            <w:r>
              <w:t xml:space="preserve">방법론 다양화, 장르 세분화</w:t>
            </w:r>
          </w:p>
        </w:tc>
      </w:tr>
      <w:tr>
        <w:tc>
          <w:tcPr/>
          <w:p>
            <w:pPr>
              <w:pStyle w:val="Compact"/>
            </w:pPr>
            <w:r>
              <w:t xml:space="preserve">전환기</w:t>
            </w:r>
          </w:p>
        </w:tc>
        <w:tc>
          <w:tcPr/>
          <w:p>
            <w:pPr>
              <w:pStyle w:val="Compact"/>
            </w:pPr>
            <w:r>
              <w:t xml:space="preserve">2016-2020</w:t>
            </w:r>
          </w:p>
        </w:tc>
        <w:tc>
          <w:tcPr/>
          <w:p>
            <w:pPr>
              <w:pStyle w:val="Compact"/>
            </w:pPr>
            <w:r>
              <w:t xml:space="preserve">106건</w:t>
            </w:r>
          </w:p>
        </w:tc>
        <w:tc>
          <w:tcPr/>
          <w:p>
            <w:pPr>
              <w:pStyle w:val="Compact"/>
            </w:pPr>
            <w:r>
              <w:t xml:space="preserve">소수</w:t>
            </w:r>
          </w:p>
        </w:tc>
        <w:tc>
          <w:tcPr/>
          <w:p>
            <w:pPr>
              <w:pStyle w:val="Compact"/>
            </w:pPr>
            <w:r>
              <w:t xml:space="preserve">~107편</w:t>
            </w:r>
          </w:p>
        </w:tc>
        <w:tc>
          <w:tcPr/>
          <w:p>
            <w:pPr>
              <w:pStyle w:val="Compact"/>
            </w:pPr>
            <w:r>
              <w:t xml:space="preserve">넷플릭스 진출, 4차 산업혁명</w:t>
            </w:r>
          </w:p>
        </w:tc>
      </w:tr>
      <w:tr>
        <w:tc>
          <w:tcPr/>
          <w:p>
            <w:pPr>
              <w:pStyle w:val="Compact"/>
            </w:pPr>
            <w:r>
              <w:t xml:space="preserve">성숙기</w:t>
            </w:r>
          </w:p>
        </w:tc>
        <w:tc>
          <w:tcPr/>
          <w:p>
            <w:pPr>
              <w:pStyle w:val="Compact"/>
            </w:pPr>
            <w:r>
              <w:t xml:space="preserve">2021-2026</w:t>
            </w:r>
          </w:p>
        </w:tc>
        <w:tc>
          <w:tcPr/>
          <w:p>
            <w:pPr>
              <w:pStyle w:val="Compact"/>
            </w:pPr>
            <w:r>
              <w:t xml:space="preserve">155건</w:t>
            </w:r>
          </w:p>
        </w:tc>
        <w:tc>
          <w:tcPr/>
          <w:p>
            <w:pPr>
              <w:pStyle w:val="Compact"/>
            </w:pPr>
            <w:r>
              <w:t xml:space="preserve">WoS 77.9% 집중</w:t>
            </w:r>
          </w:p>
        </w:tc>
        <w:tc>
          <w:tcPr/>
          <w:p>
            <w:pPr>
              <w:pStyle w:val="Compact"/>
            </w:pPr>
            <w:r>
              <w:t xml:space="preserve">~265편</w:t>
            </w:r>
          </w:p>
        </w:tc>
        <w:tc>
          <w:tcPr/>
          <w:p>
            <w:pPr>
              <w:pStyle w:val="Compact"/>
            </w:pPr>
            <w:r>
              <w:t xml:space="preserve">메타버스, AI, K-콘텐츠</w:t>
            </w:r>
          </w:p>
        </w:tc>
      </w:tr>
    </w:tbl>
    <w:bookmarkEnd w:id="95"/>
    <w:bookmarkStart w:id="96" w:name="데이터-특성-비교"/>
    <w:p>
      <w:pPr>
        <w:pStyle w:val="Heading2"/>
      </w:pPr>
      <w:r>
        <w:t xml:space="preserve">데이터 특성 비교</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지표</w:t>
            </w:r>
          </w:p>
        </w:tc>
        <w:tc>
          <w:tcPr/>
          <w:p>
            <w:pPr>
              <w:pStyle w:val="Compact"/>
            </w:pPr>
            <w:r>
              <w:t xml:space="preserve">KCI</w:t>
            </w:r>
          </w:p>
        </w:tc>
        <w:tc>
          <w:tcPr/>
          <w:p>
            <w:pPr>
              <w:pStyle w:val="Compact"/>
            </w:pPr>
            <w:r>
              <w:t xml:space="preserve">WoS</w:t>
            </w:r>
          </w:p>
        </w:tc>
      </w:tr>
      <w:tr>
        <w:tc>
          <w:tcPr/>
          <w:p>
            <w:pPr>
              <w:pStyle w:val="Compact"/>
            </w:pPr>
            <w:r>
              <w:t xml:space="preserve">기간</w:t>
            </w:r>
          </w:p>
        </w:tc>
        <w:tc>
          <w:tcPr/>
          <w:p>
            <w:pPr>
              <w:pStyle w:val="Compact"/>
            </w:pPr>
            <w:r>
              <w:t xml:space="preserve">2004-2026</w:t>
            </w:r>
          </w:p>
        </w:tc>
        <w:tc>
          <w:tcPr/>
          <w:p>
            <w:pPr>
              <w:pStyle w:val="Compact"/>
            </w:pPr>
            <w:r>
              <w:t xml:space="preserve">1996-2026</w:t>
            </w:r>
          </w:p>
        </w:tc>
      </w:tr>
      <w:tr>
        <w:tc>
          <w:tcPr/>
          <w:p>
            <w:pPr>
              <w:pStyle w:val="Compact"/>
            </w:pPr>
            <w:r>
              <w:t xml:space="preserve">학술지 수</w:t>
            </w:r>
          </w:p>
        </w:tc>
        <w:tc>
          <w:tcPr/>
          <w:p>
            <w:pPr>
              <w:pStyle w:val="Compact"/>
            </w:pPr>
            <w:r>
              <w:t xml:space="preserve">228개</w:t>
            </w:r>
          </w:p>
        </w:tc>
        <w:tc>
          <w:tcPr/>
          <w:p>
            <w:pPr>
              <w:pStyle w:val="Compact"/>
            </w:pPr>
            <w:r>
              <w:t xml:space="preserve">~200개</w:t>
            </w:r>
          </w:p>
        </w:tc>
      </w:tr>
      <w:tr>
        <w:tc>
          <w:tcPr/>
          <w:p>
            <w:pPr>
              <w:pStyle w:val="Compact"/>
            </w:pPr>
            <w:r>
              <w:t xml:space="preserve">평균 참고문헌</w:t>
            </w:r>
          </w:p>
        </w:tc>
        <w:tc>
          <w:tcPr/>
          <w:p>
            <w:pPr>
              <w:pStyle w:val="Compact"/>
            </w:pPr>
            <w:r>
              <w:t xml:space="preserve">28편</w:t>
            </w:r>
          </w:p>
        </w:tc>
        <w:tc>
          <w:tcPr/>
          <w:p>
            <w:pPr>
              <w:pStyle w:val="Compact"/>
            </w:pPr>
            <w:r>
              <w:t xml:space="preserve">65편 (2.3배)</w:t>
            </w:r>
          </w:p>
        </w:tc>
      </w:tr>
      <w:tr>
        <w:tc>
          <w:tcPr/>
          <w:p>
            <w:pPr>
              <w:pStyle w:val="Compact"/>
            </w:pPr>
            <w:r>
              <w:t xml:space="preserve">평균 인용</w:t>
            </w:r>
          </w:p>
        </w:tc>
        <w:tc>
          <w:tcPr/>
          <w:p>
            <w:pPr>
              <w:pStyle w:val="Compact"/>
            </w:pPr>
            <w:r>
              <w:t xml:space="preserve">5.0회</w:t>
            </w:r>
          </w:p>
        </w:tc>
        <w:tc>
          <w:tcPr/>
          <w:p>
            <w:pPr>
              <w:pStyle w:val="Compact"/>
            </w:pPr>
            <w:r>
              <w:t xml:space="preserve">20.6회 (4.1배)</w:t>
            </w:r>
          </w:p>
        </w:tc>
      </w:tr>
      <w:tr>
        <w:tc>
          <w:tcPr/>
          <w:p>
            <w:pPr>
              <w:pStyle w:val="Compact"/>
            </w:pPr>
            <w:r>
              <w:t xml:space="preserve">키워드 수</w:t>
            </w:r>
          </w:p>
        </w:tc>
        <w:tc>
          <w:tcPr/>
          <w:p>
            <w:pPr>
              <w:pStyle w:val="Compact"/>
            </w:pPr>
            <w:r>
              <w:t xml:space="preserve">1,506개</w:t>
            </w:r>
          </w:p>
        </w:tc>
        <w:tc>
          <w:tcPr/>
          <w:p>
            <w:pPr>
              <w:pStyle w:val="Compact"/>
            </w:pPr>
            <w:r>
              <w:t xml:space="preserve">1,224개</w:t>
            </w:r>
          </w:p>
        </w:tc>
      </w:tr>
      <w:tr>
        <w:tc>
          <w:tcPr/>
          <w:p>
            <w:pPr>
              <w:pStyle w:val="Compact"/>
            </w:pPr>
            <w:r>
              <w:t xml:space="preserve">키워드 겹침률</w:t>
            </w:r>
          </w:p>
        </w:tc>
        <w:tc>
          <w:tcPr/>
          <w:p>
            <w:pPr>
              <w:pStyle w:val="Compact"/>
            </w:pPr>
            <w:r>
              <w:t xml:space="preserve">-</w:t>
            </w:r>
          </w:p>
        </w:tc>
        <w:tc>
          <w:tcPr/>
          <w:p>
            <w:pPr>
              <w:pStyle w:val="Compact"/>
            </w:pPr>
            <w:r>
              <w:rPr>
                <w:b/>
                <w:bCs/>
              </w:rPr>
              <w:t xml:space="preserve">4.3%</w:t>
            </w:r>
            <w:r>
              <w:t xml:space="preserve"> </w:t>
            </w:r>
            <w:r>
              <w:t xml:space="preserve">(공통 118개)</w:t>
            </w:r>
          </w:p>
        </w:tc>
      </w:tr>
    </w:tbl>
    <w:bookmarkEnd w:id="96"/>
    <w:bookmarkStart w:id="97" w:name="데이터-파일"/>
    <w:p>
      <w:pPr>
        <w:pStyle w:val="Heading2"/>
      </w:pPr>
      <w:r>
        <w:t xml:space="preserve">데이터 파일</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파일</w:t>
            </w:r>
          </w:p>
        </w:tc>
        <w:tc>
          <w:tcPr/>
          <w:p>
            <w:pPr>
              <w:pStyle w:val="Compact"/>
            </w:pPr>
            <w:r>
              <w:t xml:space="preserve">설명</w:t>
            </w:r>
          </w:p>
        </w:tc>
      </w:tr>
      <w:tr>
        <w:tc>
          <w:tcPr/>
          <w:p>
            <w:pPr>
              <w:pStyle w:val="Compact"/>
            </w:pPr>
            <w:r>
              <w:rPr>
                <w:rStyle w:val="VerbatimChar"/>
              </w:rPr>
              <w:t xml:space="preserve">콘텐츠_KCI목록(260328).xls</w:t>
            </w:r>
          </w:p>
        </w:tc>
        <w:tc>
          <w:tcPr/>
          <w:p>
            <w:pPr>
              <w:pStyle w:val="Compact"/>
            </w:pPr>
            <w:r>
              <w:t xml:space="preserve">KCI 원본 (416건, 41컬럼)</w:t>
            </w:r>
          </w:p>
        </w:tc>
      </w:tr>
      <w:tr>
        <w:tc>
          <w:tcPr/>
          <w:p>
            <w:pPr>
              <w:pStyle w:val="Compact"/>
            </w:pPr>
            <w:r>
              <w:rPr>
                <w:rStyle w:val="VerbatimChar"/>
              </w:rPr>
              <w:t xml:space="preserve">wos_savedrecs.txt</w:t>
            </w:r>
          </w:p>
        </w:tc>
        <w:tc>
          <w:tcPr/>
          <w:p>
            <w:pPr>
              <w:pStyle w:val="Compact"/>
            </w:pPr>
            <w:r>
              <w:t xml:space="preserve">WoS 원본 (489건)</w:t>
            </w:r>
          </w:p>
        </w:tc>
      </w:tr>
      <w:tr>
        <w:tc>
          <w:tcPr/>
          <w:p>
            <w:pPr>
              <w:pStyle w:val="Compact"/>
            </w:pPr>
            <w:r>
              <w:rPr>
                <w:rStyle w:val="VerbatimChar"/>
              </w:rPr>
              <w:t xml:space="preserve">kci_content_industry_clean.csv</w:t>
            </w:r>
          </w:p>
        </w:tc>
        <w:tc>
          <w:tcPr/>
          <w:p>
            <w:pPr>
              <w:pStyle w:val="Compact"/>
            </w:pPr>
            <w:r>
              <w:t xml:space="preserve">KCI 정제 (416건, 18컬럼)</w:t>
            </w:r>
          </w:p>
        </w:tc>
      </w:tr>
      <w:tr>
        <w:tc>
          <w:tcPr/>
          <w:p>
            <w:pPr>
              <w:pStyle w:val="Compact"/>
            </w:pPr>
            <w:r>
              <w:rPr>
                <w:rStyle w:val="VerbatimChar"/>
              </w:rPr>
              <w:t xml:space="preserve">finalized_papers.json</w:t>
            </w:r>
          </w:p>
        </w:tc>
        <w:tc>
          <w:tcPr/>
          <w:p>
            <w:pPr>
              <w:pStyle w:val="Compact"/>
            </w:pPr>
            <w:r>
              <w:t xml:space="preserve">PRISMA 최종 선정 (524편)</w:t>
            </w:r>
          </w:p>
        </w:tc>
      </w:tr>
    </w:tbl>
    <w:bookmarkEnd w:id="97"/>
    <w:bookmarkEnd w:id="98"/>
    <w:bookmarkStart w:id="109" w:name="searching-and-inclusion-exclusion"/>
    <w:p>
      <w:pPr>
        <w:pStyle w:val="Heading1"/>
      </w:pPr>
      <w:r>
        <w:t xml:space="preserve">Searching and Inclusion &amp; Exclusion</w:t>
      </w:r>
    </w:p>
    <w:bookmarkStart w:id="102" w:name="검색-전략-1"/>
    <w:p>
      <w:pPr>
        <w:pStyle w:val="Heading2"/>
      </w:pPr>
      <w:r>
        <w:t xml:space="preserve">검색 전략</w:t>
      </w:r>
    </w:p>
    <w:bookmarkStart w:id="99" w:name="round-1-kci-검색"/>
    <w:p>
      <w:pPr>
        <w:pStyle w:val="Heading3"/>
      </w:pPr>
      <w:r>
        <w:t xml:space="preserve">Round 1: KCI 검색</w:t>
      </w:r>
    </w:p>
    <w:p>
      <w:pPr>
        <w:pStyle w:val="Compact"/>
        <w:numPr>
          <w:ilvl w:val="0"/>
          <w:numId w:val="1030"/>
        </w:numPr>
      </w:pPr>
      <w:r>
        <w:rPr>
          <w:b/>
          <w:bCs/>
        </w:rPr>
        <w:t xml:space="preserve">데이터베이스</w:t>
      </w:r>
      <w:r>
        <w:t xml:space="preserve">: KCI (한국학술지인용색인)</w:t>
      </w:r>
    </w:p>
    <w:p>
      <w:pPr>
        <w:pStyle w:val="Compact"/>
        <w:numPr>
          <w:ilvl w:val="0"/>
          <w:numId w:val="1030"/>
        </w:numPr>
      </w:pPr>
      <w:r>
        <w:rPr>
          <w:b/>
          <w:bCs/>
        </w:rPr>
        <w:t xml:space="preserve">검색어</w:t>
      </w:r>
      <w:r>
        <w:t xml:space="preserve">: 제목에</w:t>
      </w:r>
      <w:r>
        <w:t xml:space="preserve"> </w:t>
      </w:r>
      <w:r>
        <w:t xml:space="preserve">“콘텐츠”</w:t>
      </w:r>
      <w:r>
        <w:t xml:space="preserve"> </w:t>
      </w:r>
      <w:r>
        <w:t xml:space="preserve">AND</w:t>
      </w:r>
      <w:r>
        <w:t xml:space="preserve"> </w:t>
      </w:r>
      <w:r>
        <w:t xml:space="preserve">“산업”</w:t>
      </w:r>
    </w:p>
    <w:p>
      <w:pPr>
        <w:pStyle w:val="Compact"/>
        <w:numPr>
          <w:ilvl w:val="0"/>
          <w:numId w:val="1030"/>
        </w:numPr>
      </w:pPr>
      <w:r>
        <w:rPr>
          <w:b/>
          <w:bCs/>
        </w:rPr>
        <w:t xml:space="preserve">결과</w:t>
      </w:r>
      <w:r>
        <w:t xml:space="preserve">: 416건 (2004-2026)</w:t>
      </w:r>
    </w:p>
    <w:bookmarkEnd w:id="99"/>
    <w:bookmarkStart w:id="100" w:name="round-2-wos-검색"/>
    <w:p>
      <w:pPr>
        <w:pStyle w:val="Heading3"/>
      </w:pPr>
      <w:r>
        <w:t xml:space="preserve">Round 2: WoS 검색</w:t>
      </w:r>
    </w:p>
    <w:p>
      <w:pPr>
        <w:pStyle w:val="Compact"/>
        <w:numPr>
          <w:ilvl w:val="0"/>
          <w:numId w:val="1031"/>
        </w:numPr>
      </w:pPr>
      <w:r>
        <w:rPr>
          <w:b/>
          <w:bCs/>
        </w:rPr>
        <w:t xml:space="preserve">데이터베이스</w:t>
      </w:r>
      <w:r>
        <w:t xml:space="preserve">: Web of Science</w:t>
      </w:r>
    </w:p>
    <w:p>
      <w:pPr>
        <w:pStyle w:val="Compact"/>
        <w:numPr>
          <w:ilvl w:val="0"/>
          <w:numId w:val="1031"/>
        </w:numPr>
      </w:pPr>
      <w:r>
        <w:rPr>
          <w:b/>
          <w:bCs/>
        </w:rPr>
        <w:t xml:space="preserve">검색어</w:t>
      </w:r>
      <w:r>
        <w:t xml:space="preserve">: TS=(</w:t>
      </w:r>
      <w:r>
        <w:t xml:space="preserve">“content industry”</w:t>
      </w:r>
      <w:r>
        <w:t xml:space="preserve"> </w:t>
      </w:r>
      <w:r>
        <w:t xml:space="preserve">OR</w:t>
      </w:r>
      <w:r>
        <w:t xml:space="preserve"> </w:t>
      </w:r>
      <w:r>
        <w:t xml:space="preserve">“creative industry”</w:t>
      </w:r>
      <w:r>
        <w:t xml:space="preserve"> </w:t>
      </w:r>
      <w:r>
        <w:t xml:space="preserve">OR</w:t>
      </w:r>
      <w:r>
        <w:t xml:space="preserve"> </w:t>
      </w:r>
      <w:r>
        <w:t xml:space="preserve">“cultural industry”</w:t>
      </w:r>
      <w:r>
        <w:t xml:space="preserve">)</w:t>
      </w:r>
    </w:p>
    <w:p>
      <w:pPr>
        <w:pStyle w:val="Compact"/>
        <w:numPr>
          <w:ilvl w:val="0"/>
          <w:numId w:val="1031"/>
        </w:numPr>
      </w:pPr>
      <w:r>
        <w:rPr>
          <w:b/>
          <w:bCs/>
        </w:rPr>
        <w:t xml:space="preserve">결과</w:t>
      </w:r>
      <w:r>
        <w:t xml:space="preserve">: 489건 (1996-2026)</w:t>
      </w:r>
    </w:p>
    <w:p>
      <w:pPr>
        <w:pStyle w:val="Compact"/>
        <w:numPr>
          <w:ilvl w:val="0"/>
          <w:numId w:val="1031"/>
        </w:numPr>
      </w:pPr>
      <w:r>
        <w:rPr>
          <w:b/>
          <w:bCs/>
        </w:rPr>
        <w:t xml:space="preserve">정제</w:t>
      </w:r>
      <w:r>
        <w:t xml:space="preserve">: 주제 무관 178건 제거 -&gt; 311건</w:t>
      </w:r>
    </w:p>
    <w:bookmarkEnd w:id="100"/>
    <w:bookmarkStart w:id="101" w:name="합산"/>
    <w:p>
      <w:pPr>
        <w:pStyle w:val="Heading3"/>
      </w:pPr>
      <w:r>
        <w:t xml:space="preserve">합산</w:t>
      </w:r>
    </w:p>
    <w:p>
      <w:pPr>
        <w:pStyle w:val="Compact"/>
        <w:numPr>
          <w:ilvl w:val="0"/>
          <w:numId w:val="1032"/>
        </w:numPr>
      </w:pPr>
      <w:r>
        <w:rPr>
          <w:b/>
          <w:bCs/>
        </w:rPr>
        <w:t xml:space="preserve">총 수집</w:t>
      </w:r>
      <w:r>
        <w:t xml:space="preserve">: 905건 (KCI 416 + WoS 489)</w:t>
      </w:r>
    </w:p>
    <w:p>
      <w:pPr>
        <w:pStyle w:val="Compact"/>
        <w:numPr>
          <w:ilvl w:val="0"/>
          <w:numId w:val="1032"/>
        </w:numPr>
      </w:pPr>
      <w:r>
        <w:rPr>
          <w:b/>
          <w:bCs/>
        </w:rPr>
        <w:t xml:space="preserve">중복 제거</w:t>
      </w:r>
      <w:r>
        <w:t xml:space="preserve">: -10건 (DOI/제목 매칭) -&gt; 895건</w:t>
      </w:r>
    </w:p>
    <w:bookmarkEnd w:id="101"/>
    <w:bookmarkEnd w:id="102"/>
    <w:bookmarkStart w:id="107" w:name="prisma-2020-스크리닝"/>
    <w:p>
      <w:pPr>
        <w:pStyle w:val="Heading2"/>
      </w:pPr>
      <w:r>
        <w:t xml:space="preserve">PRISMA 2020 스크리닝</w:t>
      </w:r>
    </w:p>
    <w:bookmarkStart w:id="103" w:name="스크리닝-도구"/>
    <w:p>
      <w:pPr>
        <w:pStyle w:val="Heading3"/>
      </w:pPr>
      <w:r>
        <w:t xml:space="preserve">스크리닝 도구</w:t>
      </w:r>
    </w:p>
    <w:p>
      <w:pPr>
        <w:pStyle w:val="Compact"/>
        <w:numPr>
          <w:ilvl w:val="0"/>
          <w:numId w:val="1033"/>
        </w:numPr>
      </w:pPr>
      <w:r>
        <w:t xml:space="preserve">ScholarRAG v1.2.4 (systematic_review 모드)</w:t>
      </w:r>
    </w:p>
    <w:p>
      <w:pPr>
        <w:pStyle w:val="Compact"/>
        <w:numPr>
          <w:ilvl w:val="0"/>
          <w:numId w:val="1033"/>
        </w:numPr>
      </w:pPr>
      <w:r>
        <w:t xml:space="preserve">ChromaDB + all-MiniLM-L6-v2 (title + abstract 임베딩)</w:t>
      </w:r>
    </w:p>
    <w:p>
      <w:pPr>
        <w:pStyle w:val="Compact"/>
        <w:numPr>
          <w:ilvl w:val="0"/>
          <w:numId w:val="1033"/>
        </w:numPr>
      </w:pPr>
      <w:r>
        <w:t xml:space="preserve">적합성 점수(relevance score) 기반 자동 분류</w:t>
      </w:r>
    </w:p>
    <w:bookmarkEnd w:id="103"/>
    <w:bookmarkStart w:id="104" w:name="스크리닝-결과"/>
    <w:p>
      <w:pPr>
        <w:pStyle w:val="Heading3"/>
      </w:pPr>
      <w:r>
        <w:t xml:space="preserve">스크리닝 결과</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분류</w:t>
            </w:r>
          </w:p>
        </w:tc>
        <w:tc>
          <w:tcPr/>
          <w:p>
            <w:pPr>
              <w:pStyle w:val="Compact"/>
            </w:pPr>
            <w:r>
              <w:t xml:space="preserve">건수</w:t>
            </w:r>
          </w:p>
        </w:tc>
        <w:tc>
          <w:tcPr/>
          <w:p>
            <w:pPr>
              <w:pStyle w:val="Compact"/>
            </w:pPr>
            <w:r>
              <w:t xml:space="preserve">비율</w:t>
            </w:r>
          </w:p>
        </w:tc>
        <w:tc>
          <w:tcPr/>
          <w:p>
            <w:pPr>
              <w:pStyle w:val="Compact"/>
            </w:pPr>
            <w:r>
              <w:t xml:space="preserve">기준</w:t>
            </w:r>
          </w:p>
        </w:tc>
      </w:tr>
      <w:tr>
        <w:tc>
          <w:tcPr/>
          <w:p>
            <w:pPr>
              <w:pStyle w:val="Compact"/>
            </w:pPr>
            <w:r>
              <w:rPr>
                <w:b/>
                <w:bCs/>
              </w:rPr>
              <w:t xml:space="preserve">자동 포함</w:t>
            </w:r>
          </w:p>
        </w:tc>
        <w:tc>
          <w:tcPr/>
          <w:p>
            <w:pPr>
              <w:pStyle w:val="Compact"/>
            </w:pPr>
            <w:r>
              <w:t xml:space="preserve">449건</w:t>
            </w:r>
          </w:p>
        </w:tc>
        <w:tc>
          <w:tcPr/>
          <w:p>
            <w:pPr>
              <w:pStyle w:val="Compact"/>
            </w:pPr>
            <w:r>
              <w:t xml:space="preserve">50.2%</w:t>
            </w:r>
          </w:p>
        </w:tc>
        <w:tc>
          <w:tcPr/>
          <w:p>
            <w:pPr>
              <w:pStyle w:val="Compact"/>
            </w:pPr>
            <w:r>
              <w:t xml:space="preserve">score &gt;= 40</w:t>
            </w:r>
          </w:p>
        </w:tc>
      </w:tr>
      <w:tr>
        <w:tc>
          <w:tcPr/>
          <w:p>
            <w:pPr>
              <w:pStyle w:val="Compact"/>
            </w:pPr>
            <w:r>
              <w:rPr>
                <w:b/>
                <w:bCs/>
              </w:rPr>
              <w:t xml:space="preserve">검토 대기</w:t>
            </w:r>
          </w:p>
        </w:tc>
        <w:tc>
          <w:tcPr/>
          <w:p>
            <w:pPr>
              <w:pStyle w:val="Compact"/>
            </w:pPr>
            <w:r>
              <w:t xml:space="preserve">250건</w:t>
            </w:r>
          </w:p>
        </w:tc>
        <w:tc>
          <w:tcPr/>
          <w:p>
            <w:pPr>
              <w:pStyle w:val="Compact"/>
            </w:pPr>
            <w:r>
              <w:t xml:space="preserve">27.9%</w:t>
            </w:r>
          </w:p>
        </w:tc>
        <w:tc>
          <w:tcPr/>
          <w:p>
            <w:pPr>
              <w:pStyle w:val="Compact"/>
            </w:pPr>
            <w:r>
              <w:t xml:space="preserve">40 &gt; score &gt; 하위 경계</w:t>
            </w:r>
          </w:p>
        </w:tc>
      </w:tr>
      <w:tr>
        <w:tc>
          <w:tcPr/>
          <w:p>
            <w:pPr>
              <w:pStyle w:val="Compact"/>
            </w:pPr>
            <w:r>
              <w:rPr>
                <w:b/>
                <w:bCs/>
              </w:rPr>
              <w:t xml:space="preserve">자동 제외</w:t>
            </w:r>
          </w:p>
        </w:tc>
        <w:tc>
          <w:tcPr/>
          <w:p>
            <w:pPr>
              <w:pStyle w:val="Compact"/>
            </w:pPr>
            <w:r>
              <w:t xml:space="preserve">196건</w:t>
            </w:r>
          </w:p>
        </w:tc>
        <w:tc>
          <w:tcPr/>
          <w:p>
            <w:pPr>
              <w:pStyle w:val="Compact"/>
            </w:pPr>
            <w:r>
              <w:t xml:space="preserve">21.9%</w:t>
            </w:r>
          </w:p>
        </w:tc>
        <w:tc>
          <w:tcPr/>
          <w:p>
            <w:pPr>
              <w:pStyle w:val="Compact"/>
            </w:pPr>
            <w:r>
              <w:t xml:space="preserve">score &lt;= 하위 경계</w:t>
            </w:r>
          </w:p>
        </w:tc>
      </w:tr>
    </w:tbl>
    <w:bookmarkEnd w:id="104"/>
    <w:bookmarkStart w:id="105" w:name="포함제외-기준"/>
    <w:p>
      <w:pPr>
        <w:pStyle w:val="Heading3"/>
      </w:pPr>
      <w:r>
        <w:t xml:space="preserve">포함/제외 기준</w:t>
      </w:r>
    </w:p>
    <w:p>
      <w:pPr>
        <w:pStyle w:val="FirstParagraph"/>
      </w:pPr>
      <w:r>
        <w:rPr>
          <w:b/>
          <w:bCs/>
        </w:rPr>
        <w:t xml:space="preserve">포함 기준 (Inclusion Criteria)</w:t>
      </w:r>
      <w:r>
        <w:t xml:space="preserve">:</w:t>
      </w:r>
    </w:p>
    <w:p>
      <w:pPr>
        <w:pStyle w:val="Compact"/>
        <w:numPr>
          <w:ilvl w:val="0"/>
          <w:numId w:val="1034"/>
        </w:numPr>
      </w:pPr>
      <w:r>
        <w:t xml:space="preserve">콘텐츠 산업을 주요 연구 대상으로 다루는 논문</w:t>
      </w:r>
    </w:p>
    <w:p>
      <w:pPr>
        <w:pStyle w:val="Compact"/>
        <w:numPr>
          <w:ilvl w:val="0"/>
          <w:numId w:val="1034"/>
        </w:numPr>
      </w:pPr>
      <w:r>
        <w:t xml:space="preserve">문화산업, 창조산업, 디지털 콘텐츠 산업 관련 연구</w:t>
      </w:r>
    </w:p>
    <w:p>
      <w:pPr>
        <w:pStyle w:val="Compact"/>
        <w:numPr>
          <w:ilvl w:val="0"/>
          <w:numId w:val="1034"/>
        </w:numPr>
      </w:pPr>
      <w:r>
        <w:t xml:space="preserve">콘텐츠 비즈니스, 정책, 기술혁신, 노동 등 산업적 관점의 연구</w:t>
      </w:r>
    </w:p>
    <w:p>
      <w:pPr>
        <w:pStyle w:val="Compact"/>
        <w:numPr>
          <w:ilvl w:val="0"/>
          <w:numId w:val="1034"/>
        </w:numPr>
      </w:pPr>
      <w:r>
        <w:t xml:space="preserve">KCI 등재지 또는 WoS 인덱싱 학술지에 게재된 논문</w:t>
      </w:r>
    </w:p>
    <w:p>
      <w:pPr>
        <w:pStyle w:val="FirstParagraph"/>
      </w:pPr>
      <w:r>
        <w:rPr>
          <w:b/>
          <w:bCs/>
        </w:rPr>
        <w:t xml:space="preserve">제외 기준 (Exclusion Criteria)</w:t>
      </w:r>
      <w:r>
        <w:t xml:space="preserve">:</w:t>
      </w:r>
    </w:p>
    <w:p>
      <w:pPr>
        <w:pStyle w:val="Compact"/>
        <w:numPr>
          <w:ilvl w:val="0"/>
          <w:numId w:val="1035"/>
        </w:numPr>
      </w:pPr>
      <w:r>
        <w:t xml:space="preserve">콘텐츠 산업과 관련 없는 자연과학, 의학, 공학 논문</w:t>
      </w:r>
    </w:p>
    <w:p>
      <w:pPr>
        <w:pStyle w:val="Compact"/>
        <w:numPr>
          <w:ilvl w:val="0"/>
          <w:numId w:val="1035"/>
        </w:numPr>
      </w:pPr>
      <w:r>
        <w:t xml:space="preserve">‘콘텐츠’</w:t>
      </w:r>
      <w:r>
        <w:t xml:space="preserve"> </w:t>
      </w:r>
      <w:r>
        <w:t xml:space="preserve">또는 ’산업’이 다른 맥락으로 사용된 논문</w:t>
      </w:r>
    </w:p>
    <w:p>
      <w:pPr>
        <w:pStyle w:val="Compact"/>
        <w:numPr>
          <w:ilvl w:val="0"/>
          <w:numId w:val="1035"/>
        </w:numPr>
      </w:pPr>
      <w:r>
        <w:t xml:space="preserve">학술대회 발표자료, 서평, 편집자 논평 등 비학술논문</w:t>
      </w:r>
    </w:p>
    <w:bookmarkEnd w:id="105"/>
    <w:bookmarkStart w:id="106" w:name="최종-선정"/>
    <w:p>
      <w:pPr>
        <w:pStyle w:val="Heading3"/>
      </w:pPr>
      <w:r>
        <w:t xml:space="preserve">최종 선정</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출처</w:t>
            </w:r>
          </w:p>
        </w:tc>
        <w:tc>
          <w:tcPr/>
          <w:p>
            <w:pPr>
              <w:pStyle w:val="Compact"/>
            </w:pPr>
            <w:r>
              <w:t xml:space="preserve">선정</w:t>
            </w:r>
          </w:p>
        </w:tc>
        <w:tc>
          <w:tcPr/>
          <w:p>
            <w:pPr>
              <w:pStyle w:val="Compact"/>
            </w:pPr>
            <w:r>
              <w:t xml:space="preserve">비율</w:t>
            </w:r>
          </w:p>
        </w:tc>
      </w:tr>
      <w:tr>
        <w:tc>
          <w:tcPr/>
          <w:p>
            <w:pPr>
              <w:pStyle w:val="Compact"/>
            </w:pPr>
            <w:r>
              <w:t xml:space="preserve">KCI</w:t>
            </w:r>
          </w:p>
        </w:tc>
        <w:tc>
          <w:tcPr/>
          <w:p>
            <w:pPr>
              <w:pStyle w:val="Compact"/>
            </w:pPr>
            <w:r>
              <w:t xml:space="preserve">315편</w:t>
            </w:r>
          </w:p>
        </w:tc>
        <w:tc>
          <w:tcPr/>
          <w:p>
            <w:pPr>
              <w:pStyle w:val="Compact"/>
            </w:pPr>
            <w:r>
              <w:t xml:space="preserve">60.1%</w:t>
            </w:r>
          </w:p>
        </w:tc>
      </w:tr>
      <w:tr>
        <w:tc>
          <w:tcPr/>
          <w:p>
            <w:pPr>
              <w:pStyle w:val="Compact"/>
            </w:pPr>
            <w:r>
              <w:t xml:space="preserve">WoS</w:t>
            </w:r>
          </w:p>
        </w:tc>
        <w:tc>
          <w:tcPr/>
          <w:p>
            <w:pPr>
              <w:pStyle w:val="Compact"/>
            </w:pPr>
            <w:r>
              <w:t xml:space="preserve">209편</w:t>
            </w:r>
          </w:p>
        </w:tc>
        <w:tc>
          <w:tcPr/>
          <w:p>
            <w:pPr>
              <w:pStyle w:val="Compact"/>
            </w:pPr>
            <w:r>
              <w:t xml:space="preserve">39.9%</w:t>
            </w:r>
          </w:p>
        </w:tc>
      </w:tr>
      <w:tr>
        <w:tc>
          <w:tcPr/>
          <w:p>
            <w:pPr>
              <w:pStyle w:val="Compact"/>
            </w:pPr>
            <w:r>
              <w:rPr>
                <w:b/>
                <w:bCs/>
              </w:rPr>
              <w:t xml:space="preserve">합계</w:t>
            </w:r>
          </w:p>
        </w:tc>
        <w:tc>
          <w:tcPr/>
          <w:p>
            <w:pPr>
              <w:pStyle w:val="Compact"/>
            </w:pPr>
            <w:r>
              <w:rPr>
                <w:b/>
                <w:bCs/>
              </w:rPr>
              <w:t xml:space="preserve">524편</w:t>
            </w:r>
          </w:p>
        </w:tc>
        <w:tc>
          <w:tcPr/>
          <w:p>
            <w:pPr>
              <w:pStyle w:val="Compact"/>
            </w:pPr>
            <w:r>
              <w:rPr>
                <w:b/>
                <w:bCs/>
              </w:rPr>
              <w:t xml:space="preserve">100%</w:t>
            </w:r>
          </w:p>
        </w:tc>
      </w:tr>
    </w:tbl>
    <w:p>
      <w:pPr>
        <w:pStyle w:val="BodyText"/>
      </w:pPr>
      <w:r>
        <w:t xml:space="preserve">최종 524편 = 자동포함 449건 + 검토대기 상위 30% (75건)</w:t>
      </w:r>
    </w:p>
    <w:bookmarkEnd w:id="106"/>
    <w:bookmarkEnd w:id="107"/>
    <w:bookmarkStart w:id="108" w:name="적합성-점수-분포"/>
    <w:p>
      <w:pPr>
        <w:pStyle w:val="Heading2"/>
      </w:pPr>
      <w:r>
        <w:t xml:space="preserve">적합성 점수 분포</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범위</w:t>
            </w:r>
          </w:p>
        </w:tc>
        <w:tc>
          <w:tcPr/>
          <w:p>
            <w:pPr>
              <w:pStyle w:val="Compact"/>
            </w:pPr>
            <w:r>
              <w:t xml:space="preserve">표시</w:t>
            </w:r>
          </w:p>
        </w:tc>
        <w:tc>
          <w:tcPr/>
          <w:p>
            <w:pPr>
              <w:pStyle w:val="Compact"/>
            </w:pPr>
            <w:r>
              <w:t xml:space="preserve">설명</w:t>
            </w:r>
          </w:p>
        </w:tc>
      </w:tr>
      <w:tr>
        <w:tc>
          <w:tcPr/>
          <w:p>
            <w:pPr>
              <w:pStyle w:val="Compact"/>
            </w:pPr>
            <w:r>
              <w:t xml:space="preserve">score &gt;= 75</w:t>
            </w:r>
          </w:p>
        </w:tc>
        <w:tc>
          <w:tcPr/>
          <w:p>
            <w:pPr>
              <w:pStyle w:val="Compact"/>
            </w:pPr>
            <w:r>
              <w:t xml:space="preserve">[+]</w:t>
            </w:r>
          </w:p>
        </w:tc>
        <w:tc>
          <w:tcPr/>
          <w:p>
            <w:pPr>
              <w:pStyle w:val="Compact"/>
            </w:pPr>
            <w:r>
              <w:t xml:space="preserve">상위 10% – 핵심 문헌</w:t>
            </w:r>
          </w:p>
        </w:tc>
      </w:tr>
      <w:tr>
        <w:tc>
          <w:tcPr/>
          <w:p>
            <w:pPr>
              <w:pStyle w:val="Compact"/>
            </w:pPr>
            <w:r>
              <w:t xml:space="preserve">35 &lt; score &lt; 75</w:t>
            </w:r>
          </w:p>
        </w:tc>
        <w:tc>
          <w:tcPr/>
          <w:p>
            <w:pPr>
              <w:pStyle w:val="Compact"/>
            </w:pPr>
            <w:r>
              <w:t xml:space="preserve">[=]</w:t>
            </w:r>
          </w:p>
        </w:tc>
        <w:tc>
          <w:tcPr/>
          <w:p>
            <w:pPr>
              <w:pStyle w:val="Compact"/>
            </w:pPr>
            <w:r>
              <w:t xml:space="preserve">중간 80%</w:t>
            </w:r>
          </w:p>
        </w:tc>
      </w:tr>
      <w:tr>
        <w:tc>
          <w:tcPr/>
          <w:p>
            <w:pPr>
              <w:pStyle w:val="Compact"/>
            </w:pPr>
            <w:r>
              <w:t xml:space="preserve">score &lt;= 35</w:t>
            </w:r>
          </w:p>
        </w:tc>
        <w:tc>
          <w:tcPr/>
          <w:p>
            <w:pPr>
              <w:pStyle w:val="Compact"/>
            </w:pPr>
            <w:r>
              <w:t xml:space="preserve">[-]</w:t>
            </w:r>
          </w:p>
        </w:tc>
        <w:tc>
          <w:tcPr/>
          <w:p>
            <w:pPr>
              <w:pStyle w:val="Compact"/>
            </w:pPr>
            <w:r>
              <w:t xml:space="preserve">하위 10%</w:t>
            </w:r>
          </w:p>
        </w:tc>
      </w:tr>
    </w:tbl>
    <w:bookmarkEnd w:id="108"/>
    <w:bookmarkEnd w:id="109"/>
    <w:bookmarkStart w:id="114" w:name="reference-list"/>
    <w:p>
      <w:pPr>
        <w:pStyle w:val="Heading1"/>
      </w:pPr>
      <w:r>
        <w:t xml:space="preserve">Reference List</w:t>
      </w:r>
    </w:p>
    <w:p>
      <w:pPr>
        <w:pStyle w:val="FirstParagraph"/>
      </w:pPr>
      <w:r>
        <w:t xml:space="preserve">Category, Classification and Decision Note for Selected Literature in Rounds</w:t>
      </w:r>
    </w:p>
    <w:bookmarkStart w:id="110" w:name="round-1"/>
    <w:p>
      <w:pPr>
        <w:pStyle w:val="Heading2"/>
      </w:pPr>
      <w:r>
        <w:t xml:space="preserve">Round 1</w:t>
      </w:r>
    </w:p>
    <w:bookmarkEnd w:id="110"/>
    <w:bookmarkStart w:id="111" w:name="round-2"/>
    <w:p>
      <w:pPr>
        <w:pStyle w:val="Heading2"/>
      </w:pPr>
      <w:r>
        <w:t xml:space="preserve">Round 2</w:t>
      </w:r>
    </w:p>
    <w:bookmarkEnd w:id="111"/>
    <w:bookmarkStart w:id="112" w:name="round-3"/>
    <w:p>
      <w:pPr>
        <w:pStyle w:val="Heading2"/>
      </w:pPr>
      <w:r>
        <w:t xml:space="preserve">Round 3</w:t>
      </w:r>
    </w:p>
    <w:bookmarkEnd w:id="112"/>
    <w:bookmarkStart w:id="113" w:name="additional-during-and-after-writing"/>
    <w:p>
      <w:pPr>
        <w:pStyle w:val="Heading2"/>
      </w:pPr>
      <w:r>
        <w:t xml:space="preserve">Additional (during and after writing)</w:t>
      </w:r>
    </w:p>
    <w:bookmarkEnd w:id="113"/>
    <w:bookmarkEnd w:id="114"/>
    <w:bookmarkStart w:id="121" w:name="reserach-problems"/>
    <w:p>
      <w:pPr>
        <w:pStyle w:val="Heading1"/>
      </w:pPr>
      <w:r>
        <w:t xml:space="preserve">Reserach Problems</w:t>
      </w:r>
    </w:p>
    <w:bookmarkStart w:id="118" w:name="연구-공백의-3가지-차원"/>
    <w:p>
      <w:pPr>
        <w:pStyle w:val="Heading2"/>
      </w:pPr>
      <w:r>
        <w:t xml:space="preserve">연구 공백의 3가지 차원</w:t>
      </w:r>
    </w:p>
    <w:p>
      <w:pPr>
        <w:pStyle w:val="FirstParagraph"/>
      </w:pPr>
      <w:r>
        <w:t xml:space="preserve">본 체계적 문헌고찰에서 확인된 콘텐츠 산업 연구의 공백은 다음 3가지 차원으로 구성된다.</w:t>
      </w:r>
    </w:p>
    <w:bookmarkStart w:id="115" w:name="지식-체계의-비대칭"/>
    <w:p>
      <w:pPr>
        <w:pStyle w:val="Heading3"/>
      </w:pPr>
      <w:r>
        <w:t xml:space="preserve">1. 지식 체계의 비대칭</w:t>
      </w:r>
    </w:p>
    <w:p>
      <w:pPr>
        <w:pStyle w:val="FirstParagraph"/>
      </w:pPr>
      <w:r>
        <w:t xml:space="preserve">KCI와 WoS의 키워드 겹침률이</w:t>
      </w:r>
      <w:r>
        <w:t xml:space="preserve"> </w:t>
      </w:r>
      <w:r>
        <w:rPr>
          <w:b/>
          <w:bCs/>
        </w:rPr>
        <w:t xml:space="preserve">4.3%</w:t>
      </w:r>
      <w:r>
        <w:t xml:space="preserve">에 불과하다 (공통 118개 / KCI 1,506 + WoS 1,224). 국내외 연구 커뮤니티가 사실상</w:t>
      </w:r>
      <w:r>
        <w:t xml:space="preserve"> </w:t>
      </w:r>
      <w:r>
        <w:rPr>
          <w:b/>
          <w:bCs/>
        </w:rPr>
        <w:t xml:space="preserve">다른 어휘 체계</w:t>
      </w:r>
      <w:r>
        <w:t xml:space="preserve">를 사용하고 있으며, 동일한 키워드도 맥락에서 다른 중요도를 가진다 (Spearman rho = -0.103, p = 0.846).</w:t>
      </w:r>
    </w:p>
    <w:p>
      <w:pPr>
        <w:pStyle w:val="Compact"/>
        <w:numPr>
          <w:ilvl w:val="0"/>
          <w:numId w:val="1036"/>
        </w:numPr>
      </w:pPr>
      <w:r>
        <w:t xml:space="preserve">KCI는</w:t>
      </w:r>
      <w:r>
        <w:t xml:space="preserve"> </w:t>
      </w:r>
      <w:r>
        <w:t xml:space="preserve">“digital contents”</w:t>
      </w:r>
      <w:r>
        <w:t xml:space="preserve">(복수형), WoS는</w:t>
      </w:r>
      <w:r>
        <w:t xml:space="preserve"> </w:t>
      </w:r>
      <w:r>
        <w:t xml:space="preserve">“digital content”</w:t>
      </w:r>
      <w:r>
        <w:t xml:space="preserve">(단수형)</w:t>
      </w:r>
    </w:p>
    <w:p>
      <w:pPr>
        <w:pStyle w:val="Compact"/>
        <w:numPr>
          <w:ilvl w:val="0"/>
          <w:numId w:val="1036"/>
        </w:numPr>
      </w:pPr>
      <w:r>
        <w:t xml:space="preserve">“business model”</w:t>
      </w:r>
      <w:r>
        <w:t xml:space="preserve">: WoS 14건 vs KCI 2건</w:t>
      </w:r>
    </w:p>
    <w:p>
      <w:pPr>
        <w:pStyle w:val="Compact"/>
        <w:numPr>
          <w:ilvl w:val="0"/>
          <w:numId w:val="1036"/>
        </w:numPr>
      </w:pPr>
      <w:r>
        <w:t xml:space="preserve">“cultural industry”</w:t>
      </w:r>
      <w:r>
        <w:t xml:space="preserve"> </w:t>
      </w:r>
      <w:r>
        <w:t xml:space="preserve">vs</w:t>
      </w:r>
      <w:r>
        <w:t xml:space="preserve"> </w:t>
      </w:r>
      <w:r>
        <w:t xml:space="preserve">“creative industry”</w:t>
      </w:r>
      <w:r>
        <w:t xml:space="preserve">: KCI는 양쪽 사용, WoS는</w:t>
      </w:r>
      <w:r>
        <w:t xml:space="preserve"> </w:t>
      </w:r>
      <w:r>
        <w:t xml:space="preserve">“creative”</w:t>
      </w:r>
      <w:r>
        <w:t xml:space="preserve"> </w:t>
      </w:r>
      <w:r>
        <w:t xml:space="preserve">선호</w:t>
      </w:r>
    </w:p>
    <w:bookmarkEnd w:id="115"/>
    <w:bookmarkStart w:id="116" w:name="연구-초점의-비대칭"/>
    <w:p>
      <w:pPr>
        <w:pStyle w:val="Heading3"/>
      </w:pPr>
      <w:r>
        <w:t xml:space="preserve">2. 연구 초점의 비대칭</w:t>
      </w:r>
    </w:p>
    <w:p>
      <w:pPr>
        <w:pStyle w:val="FirstParagraph"/>
      </w:pPr>
      <w:r>
        <w:t xml:space="preserve">국내 연구는</w:t>
      </w:r>
      <w:r>
        <w:t xml:space="preserve"> </w:t>
      </w:r>
      <w:r>
        <w:rPr>
          <w:b/>
          <w:bCs/>
        </w:rPr>
        <w:t xml:space="preserve">정책 담론에 편중</w:t>
      </w:r>
      <w:r>
        <w:t xml:space="preserve">, 국제 연구는</w:t>
      </w:r>
      <w:r>
        <w:t xml:space="preserve"> </w:t>
      </w:r>
      <w:r>
        <w:rPr>
          <w:b/>
          <w:bCs/>
        </w:rPr>
        <w:t xml:space="preserve">비즈니스 분석에 집중</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영역</w:t>
            </w:r>
          </w:p>
        </w:tc>
        <w:tc>
          <w:tcPr/>
          <w:p>
            <w:pPr>
              <w:pStyle w:val="Compact"/>
            </w:pPr>
            <w:r>
              <w:t xml:space="preserve">KCI</w:t>
            </w:r>
          </w:p>
        </w:tc>
        <w:tc>
          <w:tcPr/>
          <w:p>
            <w:pPr>
              <w:pStyle w:val="Compact"/>
            </w:pPr>
            <w:r>
              <w:t xml:space="preserve">WoS</w:t>
            </w:r>
          </w:p>
        </w:tc>
        <w:tc>
          <w:tcPr/>
          <w:p>
            <w:pPr>
              <w:pStyle w:val="Compact"/>
            </w:pPr>
            <w:r>
              <w:t xml:space="preserve">갭</w:t>
            </w:r>
          </w:p>
        </w:tc>
      </w:tr>
      <w:tr>
        <w:tc>
          <w:tcPr/>
          <w:p>
            <w:pPr>
              <w:pStyle w:val="Compact"/>
            </w:pPr>
            <w:r>
              <w:rPr>
                <w:b/>
                <w:bCs/>
              </w:rPr>
              <w:t xml:space="preserve">정책/제도</w:t>
            </w:r>
          </w:p>
        </w:tc>
        <w:tc>
          <w:tcPr/>
          <w:p>
            <w:pPr>
              <w:pStyle w:val="Compact"/>
            </w:pPr>
            <w:r>
              <w:t xml:space="preserve">21.1%</w:t>
            </w:r>
          </w:p>
        </w:tc>
        <w:tc>
          <w:tcPr/>
          <w:p>
            <w:pPr>
              <w:pStyle w:val="Compact"/>
            </w:pPr>
            <w:r>
              <w:t xml:space="preserve">8.2%</w:t>
            </w:r>
          </w:p>
        </w:tc>
        <w:tc>
          <w:tcPr/>
          <w:p>
            <w:pPr>
              <w:pStyle w:val="Compact"/>
            </w:pPr>
            <w:r>
              <w:rPr>
                <w:b/>
                <w:bCs/>
              </w:rPr>
              <w:t xml:space="preserve">+12.9 (KCI 편중)</w:t>
            </w:r>
          </w:p>
        </w:tc>
      </w:tr>
      <w:tr>
        <w:tc>
          <w:tcPr/>
          <w:p>
            <w:pPr>
              <w:pStyle w:val="Compact"/>
            </w:pPr>
            <w:r>
              <w:t xml:space="preserve">수익/비즈니스</w:t>
            </w:r>
          </w:p>
        </w:tc>
        <w:tc>
          <w:tcPr/>
          <w:p>
            <w:pPr>
              <w:pStyle w:val="Compact"/>
            </w:pPr>
            <w:r>
              <w:t xml:space="preserve">12.1%</w:t>
            </w:r>
          </w:p>
        </w:tc>
        <w:tc>
          <w:tcPr/>
          <w:p>
            <w:pPr>
              <w:pStyle w:val="Compact"/>
            </w:pPr>
            <w:r>
              <w:t xml:space="preserve">16.9%</w:t>
            </w:r>
          </w:p>
        </w:tc>
        <w:tc>
          <w:tcPr/>
          <w:p>
            <w:pPr>
              <w:pStyle w:val="Compact"/>
            </w:pPr>
            <w:r>
              <w:t xml:space="preserve">-4.8 (WoS 편중)</w:t>
            </w:r>
          </w:p>
        </w:tc>
      </w:tr>
      <w:tr>
        <w:tc>
          <w:tcPr/>
          <w:p>
            <w:pPr>
              <w:pStyle w:val="Compact"/>
            </w:pPr>
            <w:r>
              <w:t xml:space="preserve">기술혁신</w:t>
            </w:r>
          </w:p>
        </w:tc>
        <w:tc>
          <w:tcPr/>
          <w:p>
            <w:pPr>
              <w:pStyle w:val="Compact"/>
            </w:pPr>
            <w:r>
              <w:t xml:space="preserve">36.5%</w:t>
            </w:r>
          </w:p>
        </w:tc>
        <w:tc>
          <w:tcPr/>
          <w:p>
            <w:pPr>
              <w:pStyle w:val="Compact"/>
            </w:pPr>
            <w:r>
              <w:t xml:space="preserve">40.6%</w:t>
            </w:r>
          </w:p>
        </w:tc>
        <w:tc>
          <w:tcPr/>
          <w:p>
            <w:pPr>
              <w:pStyle w:val="Compact"/>
            </w:pPr>
            <w:r>
              <w:t xml:space="preserve">-4.1 (WoS 편중)</w:t>
            </w:r>
          </w:p>
        </w:tc>
      </w:tr>
      <w:tr>
        <w:tc>
          <w:tcPr/>
          <w:p>
            <w:pPr>
              <w:pStyle w:val="Compact"/>
            </w:pPr>
            <w:r>
              <w:t xml:space="preserve">글로벌/한류</w:t>
            </w:r>
          </w:p>
        </w:tc>
        <w:tc>
          <w:tcPr/>
          <w:p>
            <w:pPr>
              <w:pStyle w:val="Compact"/>
            </w:pPr>
            <w:r>
              <w:t xml:space="preserve">11.6%</w:t>
            </w:r>
          </w:p>
        </w:tc>
        <w:tc>
          <w:tcPr/>
          <w:p>
            <w:pPr>
              <w:pStyle w:val="Compact"/>
            </w:pPr>
            <w:r>
              <w:t xml:space="preserve">8.4%</w:t>
            </w:r>
          </w:p>
        </w:tc>
        <w:tc>
          <w:tcPr/>
          <w:p>
            <w:pPr>
              <w:pStyle w:val="Compact"/>
            </w:pPr>
            <w:r>
              <w:t xml:space="preserve">+3.2</w:t>
            </w:r>
          </w:p>
        </w:tc>
      </w:tr>
    </w:tbl>
    <w:bookmarkEnd w:id="116"/>
    <w:bookmarkStart w:id="117" w:name="진화-동인의-비대칭"/>
    <w:p>
      <w:pPr>
        <w:pStyle w:val="Heading3"/>
      </w:pPr>
      <w:r>
        <w:t xml:space="preserve">3. 진화 동인의 비대칭</w:t>
      </w:r>
    </w:p>
    <w:p>
      <w:pPr>
        <w:pStyle w:val="Compact"/>
        <w:numPr>
          <w:ilvl w:val="0"/>
          <w:numId w:val="1037"/>
        </w:numPr>
      </w:pPr>
      <w:r>
        <w:rPr>
          <w:b/>
          <w:bCs/>
        </w:rPr>
        <w:t xml:space="preserve">KCI의 동인</w:t>
      </w:r>
      <w:r>
        <w:t xml:space="preserve">: 정부 정책 변화 (창조경제, 콘텐츠진흥법, 한류 정책)</w:t>
      </w:r>
    </w:p>
    <w:p>
      <w:pPr>
        <w:pStyle w:val="Compact"/>
        <w:numPr>
          <w:ilvl w:val="0"/>
          <w:numId w:val="1037"/>
        </w:numPr>
      </w:pPr>
      <w:r>
        <w:rPr>
          <w:b/>
          <w:bCs/>
        </w:rPr>
        <w:t xml:space="preserve">WoS의 동인</w:t>
      </w:r>
      <w:r>
        <w:t xml:space="preserve">: 시장/기술 논리 (디지털 전환, 비즈니스 모델 혁신, AI)</w:t>
      </w:r>
    </w:p>
    <w:p>
      <w:pPr>
        <w:pStyle w:val="FirstParagraph"/>
      </w:pPr>
      <w:r>
        <w:t xml:space="preserve">용어 변화가 이를 반영:</w:t>
      </w:r>
      <w:r>
        <w:t xml:space="preserve"> </w:t>
      </w:r>
      <w:r>
        <w:t xml:space="preserve">“contents industry”</w:t>
      </w:r>
      <w:r>
        <w:t xml:space="preserve"> </w:t>
      </w:r>
      <w:r>
        <w:t xml:space="preserve">-&gt;</w:t>
      </w:r>
      <w:r>
        <w:t xml:space="preserve"> </w:t>
      </w:r>
      <w:r>
        <w:t xml:space="preserve">“content industry”</w:t>
      </w:r>
      <w:r>
        <w:t xml:space="preserve"> </w:t>
      </w:r>
      <w:r>
        <w:t xml:space="preserve">-&gt;</w:t>
      </w:r>
      <w:r>
        <w:t xml:space="preserve"> </w:t>
      </w:r>
      <w:r>
        <w:t xml:space="preserve">“K-content”</w:t>
      </w:r>
    </w:p>
    <w:bookmarkEnd w:id="117"/>
    <w:bookmarkEnd w:id="118"/>
    <w:bookmarkStart w:id="119" w:name="가지-핵심-공백"/>
    <w:p>
      <w:pPr>
        <w:pStyle w:val="Heading2"/>
      </w:pPr>
      <w:r>
        <w:t xml:space="preserve">4가지 핵심 공백</w:t>
      </w:r>
    </w:p>
    <w:p>
      <w:pPr>
        <w:pStyle w:val="Compact"/>
        <w:numPr>
          <w:ilvl w:val="0"/>
          <w:numId w:val="1038"/>
        </w:numPr>
      </w:pPr>
      <w:r>
        <w:rPr>
          <w:b/>
          <w:bCs/>
        </w:rPr>
        <w:t xml:space="preserve">기술 중심 편중</w:t>
      </w:r>
      <w:r>
        <w:t xml:space="preserve">: 전체 524편 중 62%(326편)가 기술혁신 키워드 포함. 기술의 콘텐츠</w:t>
      </w:r>
      <w:r>
        <w:t xml:space="preserve"> </w:t>
      </w:r>
      <w:r>
        <w:t xml:space="preserve">‘적용 가능성’</w:t>
      </w:r>
      <w:r>
        <w:t xml:space="preserve"> </w:t>
      </w:r>
      <w:r>
        <w:t xml:space="preserve">탐색에 그치며, 산업 구조 재편 효과 분석은 부족</w:t>
      </w:r>
    </w:p>
    <w:p>
      <w:pPr>
        <w:pStyle w:val="Compact"/>
        <w:numPr>
          <w:ilvl w:val="0"/>
          <w:numId w:val="1038"/>
        </w:numPr>
      </w:pPr>
      <w:r>
        <w:rPr>
          <w:b/>
          <w:bCs/>
        </w:rPr>
        <w:t xml:space="preserve">창작자 노동 연구 결핍</w:t>
      </w:r>
      <w:r>
        <w:t xml:space="preserve">: 노동/인력 연구 47편(9%)에 불과. 플랫폼 노동, 알고리즘 기반 수익 분배, AI 대체 효과 연구 거의 부재</w:t>
      </w:r>
    </w:p>
    <w:p>
      <w:pPr>
        <w:pStyle w:val="Compact"/>
        <w:numPr>
          <w:ilvl w:val="0"/>
          <w:numId w:val="1038"/>
        </w:numPr>
      </w:pPr>
      <w:r>
        <w:rPr>
          <w:b/>
          <w:bCs/>
        </w:rPr>
        <w:t xml:space="preserve">기업 수준 분석 부재</w:t>
      </w:r>
      <w:r>
        <w:t xml:space="preserve">: 대부분 산업 전체 수준 거시 분석. 개별 기업 수익모델 비교, 경쟁 전략 분석은 극히 제한적</w:t>
      </w:r>
    </w:p>
    <w:p>
      <w:pPr>
        <w:pStyle w:val="Compact"/>
        <w:numPr>
          <w:ilvl w:val="0"/>
          <w:numId w:val="1038"/>
        </w:numPr>
      </w:pPr>
      <w:r>
        <w:rPr>
          <w:b/>
          <w:bCs/>
        </w:rPr>
        <w:t xml:space="preserve">가치사슬 통합 연구 공백</w:t>
      </w:r>
      <w:r>
        <w:t xml:space="preserve">: 기획-제작-유통-소비-2차활용 전반 통합 조망 연구 부재. 대부분 특정 단계(제작 또는 유통)에 편중</w:t>
      </w:r>
    </w:p>
    <w:bookmarkEnd w:id="119"/>
    <w:bookmarkStart w:id="120" w:name="연구질문-1"/>
    <w:p>
      <w:pPr>
        <w:pStyle w:val="Heading2"/>
      </w:pPr>
      <w:r>
        <w:t xml:space="preserve">연구질문</w:t>
      </w:r>
    </w:p>
    <w:p>
      <w:pPr>
        <w:pStyle w:val="FirstParagraph"/>
      </w:pPr>
      <w:r>
        <w:t xml:space="preserve">위의 연구 공백에 기반하여 다음 4개의 연구질문을 설정하였다.</w:t>
      </w:r>
    </w:p>
    <w:p>
      <w:pPr>
        <w:pStyle w:val="Compact"/>
        <w:numPr>
          <w:ilvl w:val="0"/>
          <w:numId w:val="1039"/>
        </w:numPr>
      </w:pPr>
      <w:r>
        <w:rPr>
          <w:b/>
          <w:bCs/>
        </w:rPr>
        <w:t xml:space="preserve">RQ1</w:t>
      </w:r>
      <w:r>
        <w:t xml:space="preserve">: 콘텐츠 산업 연구는 시기별로 어떠한 주요 주제와 개념적 전환을 보여 왔는가?</w:t>
      </w:r>
    </w:p>
    <w:p>
      <w:pPr>
        <w:pStyle w:val="Compact"/>
        <w:numPr>
          <w:ilvl w:val="0"/>
          <w:numId w:val="1039"/>
        </w:numPr>
      </w:pPr>
      <w:r>
        <w:rPr>
          <w:b/>
          <w:bCs/>
        </w:rPr>
        <w:t xml:space="preserve">RQ2</w:t>
      </w:r>
      <w:r>
        <w:t xml:space="preserve">: 콘텐츠 산업 연구에서 비즈니스적 관점은 어떠한 하위 영역으로 구성되어 왔는가?</w:t>
      </w:r>
    </w:p>
    <w:p>
      <w:pPr>
        <w:pStyle w:val="Compact"/>
        <w:numPr>
          <w:ilvl w:val="0"/>
          <w:numId w:val="1039"/>
        </w:numPr>
      </w:pPr>
      <w:r>
        <w:rPr>
          <w:b/>
          <w:bCs/>
        </w:rPr>
        <w:t xml:space="preserve">RQ3</w:t>
      </w:r>
      <w:r>
        <w:t xml:space="preserve">: 핵심 키워드와 주제들은 어떠한 지식 네트워크를 형성하고 있는가?</w:t>
      </w:r>
    </w:p>
    <w:p>
      <w:pPr>
        <w:pStyle w:val="Compact"/>
        <w:numPr>
          <w:ilvl w:val="0"/>
          <w:numId w:val="1039"/>
        </w:numPr>
      </w:pPr>
      <w:r>
        <w:rPr>
          <w:b/>
          <w:bCs/>
        </w:rPr>
        <w:t xml:space="preserve">RQ4</w:t>
      </w:r>
      <w:r>
        <w:t xml:space="preserve">: 주요 편중과 공백은 무엇이며, 향후 연구의 확장 방향은?</w:t>
      </w:r>
    </w:p>
    <w:bookmarkEnd w:id="120"/>
    <w:bookmarkEnd w:id="121"/>
    <w:bookmarkStart w:id="125" w:name="key-references"/>
    <w:p>
      <w:pPr>
        <w:pStyle w:val="Heading1"/>
      </w:pPr>
      <w:r>
        <w:t xml:space="preserve">Key References</w:t>
      </w:r>
    </w:p>
    <w:bookmarkStart w:id="122" w:name="상위-15편-핵심-문헌"/>
    <w:p>
      <w:pPr>
        <w:pStyle w:val="Heading2"/>
      </w:pPr>
      <w:r>
        <w:t xml:space="preserve">상위 15편 핵심 문헌</w:t>
      </w:r>
    </w:p>
    <w:p>
      <w:pPr>
        <w:pStyle w:val="FirstParagraph"/>
      </w:pPr>
      <w:r>
        <w:t xml:space="preserve">524편 중 적합성 점수(relevance score) 기준 상위 15편이다. 이들은 콘텐츠 산업 연구의 핵심 흐름을 집약적으로 보여준다.</w:t>
      </w:r>
    </w:p>
    <w:tbl>
      <w:tblPr>
        <w:tblStyle w:val="Table"/>
        <w:tblW w:type="pct" w:w="5000"/>
        <w:tblLayout w:type="fixed"/>
        <w:tblLook w:firstRow="1" w:lastRow="0" w:firstColumn="0" w:lastColumn="0" w:noHBand="0" w:noVBand="0" w:val="0020"/>
      </w:tblPr>
      <w:tblGrid>
        <w:gridCol w:w="579"/>
        <w:gridCol w:w="1159"/>
        <w:gridCol w:w="1159"/>
        <w:gridCol w:w="1159"/>
        <w:gridCol w:w="1545"/>
        <w:gridCol w:w="1159"/>
        <w:gridCol w:w="1159"/>
      </w:tblGrid>
      <w:tr>
        <w:trPr>
          <w:tblHeader w:val="on"/>
        </w:trPr>
        <w:tc>
          <w:tcPr/>
          <w:p>
            <w:pPr>
              <w:pStyle w:val="Compact"/>
            </w:pPr>
            <w:r>
              <w:t xml:space="preserve">#</w:t>
            </w:r>
          </w:p>
        </w:tc>
        <w:tc>
          <w:tcPr/>
          <w:p>
            <w:pPr>
              <w:pStyle w:val="Compact"/>
            </w:pPr>
            <w:r>
              <w:t xml:space="preserve">저자</w:t>
            </w:r>
          </w:p>
        </w:tc>
        <w:tc>
          <w:tcPr/>
          <w:p>
            <w:pPr>
              <w:pStyle w:val="Compact"/>
            </w:pPr>
            <w:r>
              <w:t xml:space="preserve">연도</w:t>
            </w:r>
          </w:p>
        </w:tc>
        <w:tc>
          <w:tcPr/>
          <w:p>
            <w:pPr>
              <w:pStyle w:val="Compact"/>
            </w:pPr>
            <w:r>
              <w:t xml:space="preserve">제목</w:t>
            </w:r>
          </w:p>
        </w:tc>
        <w:tc>
          <w:tcPr/>
          <w:p>
            <w:pPr>
              <w:pStyle w:val="Compact"/>
            </w:pPr>
            <w:r>
              <w:t xml:space="preserve">학술지</w:t>
            </w:r>
          </w:p>
        </w:tc>
        <w:tc>
          <w:tcPr/>
          <w:p>
            <w:pPr>
              <w:pStyle w:val="Compact"/>
            </w:pPr>
            <w:r>
              <w:t xml:space="preserve">점수</w:t>
            </w:r>
          </w:p>
        </w:tc>
        <w:tc>
          <w:tcPr/>
          <w:p>
            <w:pPr>
              <w:pStyle w:val="Compact"/>
            </w:pPr>
            <w:r>
              <w:t xml:space="preserve">출처</w:t>
            </w:r>
          </w:p>
        </w:tc>
      </w:tr>
      <w:tr>
        <w:tc>
          <w:tcPr/>
          <w:p>
            <w:pPr>
              <w:pStyle w:val="Compact"/>
            </w:pPr>
            <w:r>
              <w:t xml:space="preserve">1</w:t>
            </w:r>
          </w:p>
        </w:tc>
        <w:tc>
          <w:tcPr/>
          <w:p>
            <w:pPr>
              <w:pStyle w:val="Compact"/>
            </w:pPr>
            <w:r>
              <w:t xml:space="preserve">주재원</w:t>
            </w:r>
          </w:p>
        </w:tc>
        <w:tc>
          <w:tcPr/>
          <w:p>
            <w:pPr>
              <w:pStyle w:val="Compact"/>
            </w:pPr>
            <w:r>
              <w:t xml:space="preserve">2014</w:t>
            </w:r>
          </w:p>
        </w:tc>
        <w:tc>
          <w:tcPr/>
          <w:p>
            <w:pPr>
              <w:pStyle w:val="Compact"/>
            </w:pPr>
            <w:r>
              <w:t xml:space="preserve">방송포맷산업에 대한 연대기적 고찰: 영국 방송포맷산업의 사회역사적 배경</w:t>
            </w:r>
          </w:p>
        </w:tc>
        <w:tc>
          <w:tcPr/>
          <w:p>
            <w:pPr>
              <w:pStyle w:val="Compact"/>
            </w:pPr>
            <w:r>
              <w:t xml:space="preserve">디지털융복합연구</w:t>
            </w:r>
          </w:p>
        </w:tc>
        <w:tc>
          <w:tcPr/>
          <w:p>
            <w:pPr>
              <w:pStyle w:val="Compact"/>
            </w:pPr>
            <w:r>
              <w:t xml:space="preserve">90</w:t>
            </w:r>
          </w:p>
        </w:tc>
        <w:tc>
          <w:tcPr/>
          <w:p>
            <w:pPr>
              <w:pStyle w:val="Compact"/>
            </w:pPr>
            <w:r>
              <w:t xml:space="preserve">KCI</w:t>
            </w:r>
          </w:p>
        </w:tc>
      </w:tr>
      <w:tr>
        <w:tc>
          <w:tcPr/>
          <w:p>
            <w:pPr>
              <w:pStyle w:val="Compact"/>
            </w:pPr>
            <w:r>
              <w:t xml:space="preserve">2</w:t>
            </w:r>
          </w:p>
        </w:tc>
        <w:tc>
          <w:tcPr/>
          <w:p>
            <w:pPr>
              <w:pStyle w:val="Compact"/>
            </w:pPr>
            <w:r>
              <w:t xml:space="preserve">권창규</w:t>
            </w:r>
          </w:p>
        </w:tc>
        <w:tc>
          <w:tcPr/>
          <w:p>
            <w:pPr>
              <w:pStyle w:val="Compact"/>
            </w:pPr>
            <w:r>
              <w:t xml:space="preserve">2014</w:t>
            </w:r>
          </w:p>
        </w:tc>
        <w:tc>
          <w:tcPr/>
          <w:p>
            <w:pPr>
              <w:pStyle w:val="Compact"/>
            </w:pPr>
            <w:r>
              <w:t xml:space="preserve">’문화’에서 ’콘텐츠’로: 한국 문화의 산업화와 한류화</w:t>
            </w:r>
          </w:p>
        </w:tc>
        <w:tc>
          <w:tcPr/>
          <w:p>
            <w:pPr>
              <w:pStyle w:val="Compact"/>
            </w:pPr>
            <w:r>
              <w:t xml:space="preserve">대중서사연구</w:t>
            </w:r>
          </w:p>
        </w:tc>
        <w:tc>
          <w:tcPr/>
          <w:p>
            <w:pPr>
              <w:pStyle w:val="Compact"/>
            </w:pPr>
            <w:r>
              <w:t xml:space="preserve">90</w:t>
            </w:r>
          </w:p>
        </w:tc>
        <w:tc>
          <w:tcPr/>
          <w:p>
            <w:pPr>
              <w:pStyle w:val="Compact"/>
            </w:pPr>
            <w:r>
              <w:t xml:space="preserve">KCI</w:t>
            </w:r>
          </w:p>
        </w:tc>
      </w:tr>
      <w:tr>
        <w:tc>
          <w:tcPr/>
          <w:p>
            <w:pPr>
              <w:pStyle w:val="Compact"/>
            </w:pPr>
            <w:r>
              <w:t xml:space="preserve">3</w:t>
            </w:r>
          </w:p>
        </w:tc>
        <w:tc>
          <w:tcPr/>
          <w:p>
            <w:pPr>
              <w:pStyle w:val="Compact"/>
            </w:pPr>
            <w:r>
              <w:t xml:space="preserve">Hoai</w:t>
            </w:r>
          </w:p>
        </w:tc>
        <w:tc>
          <w:tcPr/>
          <w:p>
            <w:pPr>
              <w:pStyle w:val="Compact"/>
            </w:pPr>
            <w:r>
              <w:t xml:space="preserve">2021</w:t>
            </w:r>
          </w:p>
        </w:tc>
        <w:tc>
          <w:tcPr/>
          <w:p>
            <w:pPr>
              <w:pStyle w:val="Compact"/>
            </w:pPr>
            <w:r>
              <w:t xml:space="preserve">A bibliometric analysis of cultural and creative industries</w:t>
            </w:r>
          </w:p>
        </w:tc>
        <w:tc>
          <w:tcPr/>
          <w:p>
            <w:pPr>
              <w:pStyle w:val="Compact"/>
            </w:pPr>
            <w:r>
              <w:t xml:space="preserve">DIGITAL CREATIVITY</w:t>
            </w:r>
          </w:p>
        </w:tc>
        <w:tc>
          <w:tcPr/>
          <w:p>
            <w:pPr>
              <w:pStyle w:val="Compact"/>
            </w:pPr>
            <w:r>
              <w:t xml:space="preserve">90</w:t>
            </w:r>
          </w:p>
        </w:tc>
        <w:tc>
          <w:tcPr/>
          <w:p>
            <w:pPr>
              <w:pStyle w:val="Compact"/>
            </w:pPr>
            <w:r>
              <w:t xml:space="preserve">WoS</w:t>
            </w:r>
          </w:p>
        </w:tc>
      </w:tr>
      <w:tr>
        <w:tc>
          <w:tcPr/>
          <w:p>
            <w:pPr>
              <w:pStyle w:val="Compact"/>
            </w:pPr>
            <w:r>
              <w:t xml:space="preserve">4</w:t>
            </w:r>
          </w:p>
        </w:tc>
        <w:tc>
          <w:tcPr/>
          <w:p>
            <w:pPr>
              <w:pStyle w:val="Compact"/>
            </w:pPr>
            <w:r>
              <w:t xml:space="preserve">송윤아</w:t>
            </w:r>
          </w:p>
        </w:tc>
        <w:tc>
          <w:tcPr/>
          <w:p>
            <w:pPr>
              <w:pStyle w:val="Compact"/>
            </w:pPr>
            <w:r>
              <w:t xml:space="preserve">2024</w:t>
            </w:r>
          </w:p>
        </w:tc>
        <w:tc>
          <w:tcPr/>
          <w:p>
            <w:pPr>
              <w:pStyle w:val="Compact"/>
            </w:pPr>
            <w:r>
              <w:t xml:space="preserve">디지털 미디어 콘텐츠 플랫폼, 넷플릭스의 글로벌 성장전략</w:t>
            </w:r>
          </w:p>
        </w:tc>
        <w:tc>
          <w:tcPr/>
          <w:p>
            <w:pPr>
              <w:pStyle w:val="Compact"/>
            </w:pPr>
            <w:r>
              <w:t xml:space="preserve">한국정보통신학회논문지</w:t>
            </w:r>
          </w:p>
        </w:tc>
        <w:tc>
          <w:tcPr/>
          <w:p>
            <w:pPr>
              <w:pStyle w:val="Compact"/>
            </w:pPr>
            <w:r>
              <w:t xml:space="preserve">90</w:t>
            </w:r>
          </w:p>
        </w:tc>
        <w:tc>
          <w:tcPr/>
          <w:p>
            <w:pPr>
              <w:pStyle w:val="Compact"/>
            </w:pPr>
            <w:r>
              <w:t xml:space="preserve">KCI</w:t>
            </w:r>
          </w:p>
        </w:tc>
      </w:tr>
      <w:tr>
        <w:tc>
          <w:tcPr/>
          <w:p>
            <w:pPr>
              <w:pStyle w:val="Compact"/>
            </w:pPr>
            <w:r>
              <w:t xml:space="preserve">5</w:t>
            </w:r>
          </w:p>
        </w:tc>
        <w:tc>
          <w:tcPr/>
          <w:p>
            <w:pPr>
              <w:pStyle w:val="Compact"/>
            </w:pPr>
            <w:r>
              <w:t xml:space="preserve">Ammirato</w:t>
            </w:r>
          </w:p>
        </w:tc>
        <w:tc>
          <w:tcPr/>
          <w:p>
            <w:pPr>
              <w:pStyle w:val="Compact"/>
            </w:pPr>
            <w:r>
              <w:t xml:space="preserve">2025</w:t>
            </w:r>
          </w:p>
        </w:tc>
        <w:tc>
          <w:tcPr/>
          <w:p>
            <w:pPr>
              <w:pStyle w:val="Compact"/>
            </w:pPr>
            <w:r>
              <w:t xml:space="preserve">Cultural industries 4.0: how digitalisation is reshaping the sector</w:t>
            </w:r>
          </w:p>
        </w:tc>
        <w:tc>
          <w:tcPr/>
          <w:p>
            <w:pPr>
              <w:pStyle w:val="Compact"/>
            </w:pPr>
            <w:r>
              <w:t xml:space="preserve">IJKBD</w:t>
            </w:r>
          </w:p>
        </w:tc>
        <w:tc>
          <w:tcPr/>
          <w:p>
            <w:pPr>
              <w:pStyle w:val="Compact"/>
            </w:pPr>
            <w:r>
              <w:t xml:space="preserve">90</w:t>
            </w:r>
          </w:p>
        </w:tc>
        <w:tc>
          <w:tcPr/>
          <w:p>
            <w:pPr>
              <w:pStyle w:val="Compact"/>
            </w:pPr>
            <w:r>
              <w:t xml:space="preserve">WoS</w:t>
            </w:r>
          </w:p>
        </w:tc>
      </w:tr>
      <w:tr>
        <w:tc>
          <w:tcPr/>
          <w:p>
            <w:pPr>
              <w:pStyle w:val="Compact"/>
            </w:pPr>
            <w:r>
              <w:t xml:space="preserve">6</w:t>
            </w:r>
          </w:p>
        </w:tc>
        <w:tc>
          <w:tcPr/>
          <w:p>
            <w:pPr>
              <w:pStyle w:val="Compact"/>
            </w:pPr>
            <w:r>
              <w:t xml:space="preserve">안인자</w:t>
            </w:r>
          </w:p>
        </w:tc>
        <w:tc>
          <w:tcPr/>
          <w:p>
            <w:pPr>
              <w:pStyle w:val="Compact"/>
            </w:pPr>
            <w:r>
              <w:t xml:space="preserve">2006</w:t>
            </w:r>
          </w:p>
        </w:tc>
        <w:tc>
          <w:tcPr/>
          <w:p>
            <w:pPr>
              <w:pStyle w:val="Compact"/>
            </w:pPr>
            <w:r>
              <w:t xml:space="preserve">문화분류와 문화콘텐츠산업분류에 관한 연구</w:t>
            </w:r>
          </w:p>
        </w:tc>
        <w:tc>
          <w:tcPr/>
          <w:p>
            <w:pPr>
              <w:pStyle w:val="Compact"/>
            </w:pPr>
            <w:r>
              <w:t xml:space="preserve">한국비블리아학회지</w:t>
            </w:r>
          </w:p>
        </w:tc>
        <w:tc>
          <w:tcPr/>
          <w:p>
            <w:pPr>
              <w:pStyle w:val="Compact"/>
            </w:pPr>
            <w:r>
              <w:t xml:space="preserve">85</w:t>
            </w:r>
          </w:p>
        </w:tc>
        <w:tc>
          <w:tcPr/>
          <w:p>
            <w:pPr>
              <w:pStyle w:val="Compact"/>
            </w:pPr>
            <w:r>
              <w:t xml:space="preserve">KCI</w:t>
            </w:r>
          </w:p>
        </w:tc>
      </w:tr>
      <w:tr>
        <w:tc>
          <w:tcPr/>
          <w:p>
            <w:pPr>
              <w:pStyle w:val="Compact"/>
            </w:pPr>
            <w:r>
              <w:t xml:space="preserve">7</w:t>
            </w:r>
          </w:p>
        </w:tc>
        <w:tc>
          <w:tcPr/>
          <w:p>
            <w:pPr>
              <w:pStyle w:val="Compact"/>
            </w:pPr>
            <w:r>
              <w:t xml:space="preserve">이장우</w:t>
            </w:r>
          </w:p>
        </w:tc>
        <w:tc>
          <w:tcPr/>
          <w:p>
            <w:pPr>
              <w:pStyle w:val="Compact"/>
            </w:pPr>
            <w:r>
              <w:t xml:space="preserve">2007</w:t>
            </w:r>
          </w:p>
        </w:tc>
        <w:tc>
          <w:tcPr/>
          <w:p>
            <w:pPr>
              <w:pStyle w:val="Compact"/>
            </w:pPr>
            <w:r>
              <w:t xml:space="preserve">한류드라마 콘텐츠의 국제경쟁력과 해외진출 전략</w:t>
            </w:r>
          </w:p>
        </w:tc>
        <w:tc>
          <w:tcPr/>
          <w:p>
            <w:pPr>
              <w:pStyle w:val="Compact"/>
            </w:pPr>
            <w:r>
              <w:t xml:space="preserve">경영학연구</w:t>
            </w:r>
          </w:p>
        </w:tc>
        <w:tc>
          <w:tcPr/>
          <w:p>
            <w:pPr>
              <w:pStyle w:val="Compact"/>
            </w:pPr>
            <w:r>
              <w:t xml:space="preserve">85</w:t>
            </w:r>
          </w:p>
        </w:tc>
        <w:tc>
          <w:tcPr/>
          <w:p>
            <w:pPr>
              <w:pStyle w:val="Compact"/>
            </w:pPr>
            <w:r>
              <w:t xml:space="preserve">KCI</w:t>
            </w:r>
          </w:p>
        </w:tc>
      </w:tr>
      <w:tr>
        <w:tc>
          <w:tcPr/>
          <w:p>
            <w:pPr>
              <w:pStyle w:val="Compact"/>
            </w:pPr>
            <w:r>
              <w:t xml:space="preserve">8</w:t>
            </w:r>
          </w:p>
        </w:tc>
        <w:tc>
          <w:tcPr/>
          <w:p>
            <w:pPr>
              <w:pStyle w:val="Compact"/>
            </w:pPr>
            <w:r>
              <w:t xml:space="preserve">이찬도</w:t>
            </w:r>
          </w:p>
        </w:tc>
        <w:tc>
          <w:tcPr/>
          <w:p>
            <w:pPr>
              <w:pStyle w:val="Compact"/>
            </w:pPr>
            <w:r>
              <w:t xml:space="preserve">2012</w:t>
            </w:r>
          </w:p>
        </w:tc>
        <w:tc>
          <w:tcPr/>
          <w:p>
            <w:pPr>
              <w:pStyle w:val="Compact"/>
            </w:pPr>
            <w:r>
              <w:t xml:space="preserve">한류콘텐츠의 확산을 위한 글로벌 마케팅제고 방안</w:t>
            </w:r>
          </w:p>
        </w:tc>
        <w:tc>
          <w:tcPr/>
          <w:p>
            <w:pPr>
              <w:pStyle w:val="Compact"/>
            </w:pPr>
            <w:r>
              <w:t xml:space="preserve">e-비즈니스연구</w:t>
            </w:r>
          </w:p>
        </w:tc>
        <w:tc>
          <w:tcPr/>
          <w:p>
            <w:pPr>
              <w:pStyle w:val="Compact"/>
            </w:pPr>
            <w:r>
              <w:t xml:space="preserve">85</w:t>
            </w:r>
          </w:p>
        </w:tc>
        <w:tc>
          <w:tcPr/>
          <w:p>
            <w:pPr>
              <w:pStyle w:val="Compact"/>
            </w:pPr>
            <w:r>
              <w:t xml:space="preserve">KCI</w:t>
            </w:r>
          </w:p>
        </w:tc>
      </w:tr>
      <w:tr>
        <w:tc>
          <w:tcPr/>
          <w:p>
            <w:pPr>
              <w:pStyle w:val="Compact"/>
            </w:pPr>
            <w:r>
              <w:t xml:space="preserve">9</w:t>
            </w:r>
          </w:p>
        </w:tc>
        <w:tc>
          <w:tcPr/>
          <w:p>
            <w:pPr>
              <w:pStyle w:val="Compact"/>
            </w:pPr>
            <w:r>
              <w:t xml:space="preserve">허식</w:t>
            </w:r>
          </w:p>
        </w:tc>
        <w:tc>
          <w:tcPr/>
          <w:p>
            <w:pPr>
              <w:pStyle w:val="Compact"/>
            </w:pPr>
            <w:r>
              <w:t xml:space="preserve">2013</w:t>
            </w:r>
          </w:p>
        </w:tc>
        <w:tc>
          <w:tcPr/>
          <w:p>
            <w:pPr>
              <w:pStyle w:val="Compact"/>
            </w:pPr>
            <w:r>
              <w:t xml:space="preserve">문화콘텐츠 경쟁력평가를 위한 산업플랫폼 제안</w:t>
            </w:r>
          </w:p>
        </w:tc>
        <w:tc>
          <w:tcPr/>
          <w:p>
            <w:pPr>
              <w:pStyle w:val="Compact"/>
            </w:pPr>
            <w:r>
              <w:t xml:space="preserve">경영교육연구</w:t>
            </w:r>
          </w:p>
        </w:tc>
        <w:tc>
          <w:tcPr/>
          <w:p>
            <w:pPr>
              <w:pStyle w:val="Compact"/>
            </w:pPr>
            <w:r>
              <w:t xml:space="preserve">85</w:t>
            </w:r>
          </w:p>
        </w:tc>
        <w:tc>
          <w:tcPr/>
          <w:p>
            <w:pPr>
              <w:pStyle w:val="Compact"/>
            </w:pPr>
            <w:r>
              <w:t xml:space="preserve">KCI</w:t>
            </w:r>
          </w:p>
        </w:tc>
      </w:tr>
      <w:tr>
        <w:tc>
          <w:tcPr/>
          <w:p>
            <w:pPr>
              <w:pStyle w:val="Compact"/>
            </w:pPr>
            <w:r>
              <w:t xml:space="preserve">10</w:t>
            </w:r>
          </w:p>
        </w:tc>
        <w:tc>
          <w:tcPr/>
          <w:p>
            <w:pPr>
              <w:pStyle w:val="Compact"/>
            </w:pPr>
            <w:r>
              <w:t xml:space="preserve">Dennstedt</w:t>
            </w:r>
          </w:p>
        </w:tc>
        <w:tc>
          <w:tcPr/>
          <w:p>
            <w:pPr>
              <w:pStyle w:val="Compact"/>
            </w:pPr>
            <w:r>
              <w:t xml:space="preserve">2017</w:t>
            </w:r>
          </w:p>
        </w:tc>
        <w:tc>
          <w:tcPr/>
          <w:p>
            <w:pPr>
              <w:pStyle w:val="Compact"/>
            </w:pPr>
            <w:r>
              <w:t xml:space="preserve">Reinvention of Publishers’ Revenue Model</w:t>
            </w:r>
          </w:p>
        </w:tc>
        <w:tc>
          <w:tcPr/>
          <w:p>
            <w:pPr>
              <w:pStyle w:val="Compact"/>
            </w:pPr>
            <w:r>
              <w:t xml:space="preserve">MEDIA AND COMMUNICATION</w:t>
            </w:r>
          </w:p>
        </w:tc>
        <w:tc>
          <w:tcPr/>
          <w:p>
            <w:pPr>
              <w:pStyle w:val="Compact"/>
            </w:pPr>
            <w:r>
              <w:t xml:space="preserve">85</w:t>
            </w:r>
          </w:p>
        </w:tc>
        <w:tc>
          <w:tcPr/>
          <w:p>
            <w:pPr>
              <w:pStyle w:val="Compact"/>
            </w:pPr>
            <w:r>
              <w:t xml:space="preserve">WoS</w:t>
            </w:r>
          </w:p>
        </w:tc>
      </w:tr>
      <w:tr>
        <w:tc>
          <w:tcPr/>
          <w:p>
            <w:pPr>
              <w:pStyle w:val="Compact"/>
            </w:pPr>
            <w:r>
              <w:t xml:space="preserve">11</w:t>
            </w:r>
          </w:p>
        </w:tc>
        <w:tc>
          <w:tcPr/>
          <w:p>
            <w:pPr>
              <w:pStyle w:val="Compact"/>
            </w:pPr>
            <w:r>
              <w:t xml:space="preserve">박종구</w:t>
            </w:r>
          </w:p>
        </w:tc>
        <w:tc>
          <w:tcPr/>
          <w:p>
            <w:pPr>
              <w:pStyle w:val="Compact"/>
            </w:pPr>
            <w:r>
              <w:t xml:space="preserve">2019</w:t>
            </w:r>
          </w:p>
        </w:tc>
        <w:tc>
          <w:tcPr/>
          <w:p>
            <w:pPr>
              <w:pStyle w:val="Compact"/>
            </w:pPr>
            <w:r>
              <w:t xml:space="preserve">방송산업 수요기반 공공데이터 조성에 관한 시론</w:t>
            </w:r>
          </w:p>
        </w:tc>
        <w:tc>
          <w:tcPr/>
          <w:p>
            <w:pPr>
              <w:pStyle w:val="Compact"/>
            </w:pPr>
            <w:r>
              <w:t xml:space="preserve">방송통신연구</w:t>
            </w:r>
          </w:p>
        </w:tc>
        <w:tc>
          <w:tcPr/>
          <w:p>
            <w:pPr>
              <w:pStyle w:val="Compact"/>
            </w:pPr>
            <w:r>
              <w:t xml:space="preserve">85</w:t>
            </w:r>
          </w:p>
        </w:tc>
        <w:tc>
          <w:tcPr/>
          <w:p>
            <w:pPr>
              <w:pStyle w:val="Compact"/>
            </w:pPr>
            <w:r>
              <w:t xml:space="preserve">KCI</w:t>
            </w:r>
          </w:p>
        </w:tc>
      </w:tr>
      <w:tr>
        <w:tc>
          <w:tcPr/>
          <w:p>
            <w:pPr>
              <w:pStyle w:val="Compact"/>
            </w:pPr>
            <w:r>
              <w:t xml:space="preserve">12</w:t>
            </w:r>
          </w:p>
        </w:tc>
        <w:tc>
          <w:tcPr/>
          <w:p>
            <w:pPr>
              <w:pStyle w:val="Compact"/>
            </w:pPr>
            <w:r>
              <w:t xml:space="preserve">Li</w:t>
            </w:r>
          </w:p>
        </w:tc>
        <w:tc>
          <w:tcPr/>
          <w:p>
            <w:pPr>
              <w:pStyle w:val="Compact"/>
            </w:pPr>
            <w:r>
              <w:t xml:space="preserve">2020</w:t>
            </w:r>
          </w:p>
        </w:tc>
        <w:tc>
          <w:tcPr/>
          <w:p>
            <w:pPr>
              <w:pStyle w:val="Compact"/>
            </w:pPr>
            <w:r>
              <w:t xml:space="preserve">The digital transformation of business models in the creative industries</w:t>
            </w:r>
          </w:p>
        </w:tc>
        <w:tc>
          <w:tcPr/>
          <w:p>
            <w:pPr>
              <w:pStyle w:val="Compact"/>
            </w:pPr>
            <w:r>
              <w:t xml:space="preserve">TECHNOVATION</w:t>
            </w:r>
          </w:p>
        </w:tc>
        <w:tc>
          <w:tcPr/>
          <w:p>
            <w:pPr>
              <w:pStyle w:val="Compact"/>
            </w:pPr>
            <w:r>
              <w:t xml:space="preserve">85</w:t>
            </w:r>
          </w:p>
        </w:tc>
        <w:tc>
          <w:tcPr/>
          <w:p>
            <w:pPr>
              <w:pStyle w:val="Compact"/>
            </w:pPr>
            <w:r>
              <w:t xml:space="preserve">WoS</w:t>
            </w:r>
          </w:p>
        </w:tc>
      </w:tr>
      <w:tr>
        <w:tc>
          <w:tcPr/>
          <w:p>
            <w:pPr>
              <w:pStyle w:val="Compact"/>
            </w:pPr>
            <w:r>
              <w:t xml:space="preserve">13</w:t>
            </w:r>
          </w:p>
        </w:tc>
        <w:tc>
          <w:tcPr/>
          <w:p>
            <w:pPr>
              <w:pStyle w:val="Compact"/>
            </w:pPr>
            <w:r>
              <w:rPr>
                <w:rFonts w:hint="eastAsia"/>
              </w:rPr>
              <w:t xml:space="preserve">石姝丽</w:t>
            </w:r>
          </w:p>
        </w:tc>
        <w:tc>
          <w:tcPr/>
          <w:p>
            <w:pPr>
              <w:pStyle w:val="Compact"/>
            </w:pPr>
            <w:r>
              <w:t xml:space="preserve">2021</w:t>
            </w:r>
          </w:p>
        </w:tc>
        <w:tc>
          <w:tcPr/>
          <w:p>
            <w:pPr>
              <w:pStyle w:val="Compact"/>
            </w:pPr>
            <w:r>
              <w:rPr>
                <w:rFonts w:hint="eastAsia"/>
              </w:rPr>
              <w:t xml:space="preserve">第四次工业革命下中国影像内容产业巨变</w:t>
            </w:r>
          </w:p>
        </w:tc>
        <w:tc>
          <w:tcPr/>
          <w:p>
            <w:pPr>
              <w:pStyle w:val="Compact"/>
            </w:pPr>
            <w:r>
              <w:t xml:space="preserve">Journal of China Studies</w:t>
            </w:r>
          </w:p>
        </w:tc>
        <w:tc>
          <w:tcPr/>
          <w:p>
            <w:pPr>
              <w:pStyle w:val="Compact"/>
            </w:pPr>
            <w:r>
              <w:t xml:space="preserve">85</w:t>
            </w:r>
          </w:p>
        </w:tc>
        <w:tc>
          <w:tcPr/>
          <w:p>
            <w:pPr>
              <w:pStyle w:val="Compact"/>
            </w:pPr>
            <w:r>
              <w:t xml:space="preserve">KCI</w:t>
            </w:r>
          </w:p>
        </w:tc>
      </w:tr>
      <w:tr>
        <w:tc>
          <w:tcPr/>
          <w:p>
            <w:pPr>
              <w:pStyle w:val="Compact"/>
            </w:pPr>
            <w:r>
              <w:t xml:space="preserve">14</w:t>
            </w:r>
          </w:p>
        </w:tc>
        <w:tc>
          <w:tcPr/>
          <w:p>
            <w:pPr>
              <w:pStyle w:val="Compact"/>
            </w:pPr>
            <w:r>
              <w:t xml:space="preserve">Rodriguez-Insuasti</w:t>
            </w:r>
          </w:p>
        </w:tc>
        <w:tc>
          <w:tcPr/>
          <w:p>
            <w:pPr>
              <w:pStyle w:val="Compact"/>
            </w:pPr>
            <w:r>
              <w:t xml:space="preserve">2022</w:t>
            </w:r>
          </w:p>
        </w:tc>
        <w:tc>
          <w:tcPr/>
          <w:p>
            <w:pPr>
              <w:pStyle w:val="Compact"/>
            </w:pPr>
            <w:r>
              <w:t xml:space="preserve">Creative Economy: A Worldwide Research in Business</w:t>
            </w:r>
          </w:p>
        </w:tc>
        <w:tc>
          <w:tcPr/>
          <w:p>
            <w:pPr>
              <w:pStyle w:val="Compact"/>
            </w:pPr>
            <w:r>
              <w:t xml:space="preserve">SUSTAINABILITY</w:t>
            </w:r>
          </w:p>
        </w:tc>
        <w:tc>
          <w:tcPr/>
          <w:p>
            <w:pPr>
              <w:pStyle w:val="Compact"/>
            </w:pPr>
            <w:r>
              <w:t xml:space="preserve">85</w:t>
            </w:r>
          </w:p>
        </w:tc>
        <w:tc>
          <w:tcPr/>
          <w:p>
            <w:pPr>
              <w:pStyle w:val="Compact"/>
            </w:pPr>
            <w:r>
              <w:t xml:space="preserve">WoS</w:t>
            </w:r>
          </w:p>
        </w:tc>
      </w:tr>
      <w:tr>
        <w:tc>
          <w:tcPr/>
          <w:p>
            <w:pPr>
              <w:pStyle w:val="Compact"/>
            </w:pPr>
            <w:r>
              <w:t xml:space="preserve">15</w:t>
            </w:r>
          </w:p>
        </w:tc>
        <w:tc>
          <w:tcPr/>
          <w:p>
            <w:pPr>
              <w:pStyle w:val="Compact"/>
            </w:pPr>
            <w:r>
              <w:t xml:space="preserve">송시형</w:t>
            </w:r>
          </w:p>
        </w:tc>
        <w:tc>
          <w:tcPr/>
          <w:p>
            <w:pPr>
              <w:pStyle w:val="Compact"/>
            </w:pPr>
            <w:r>
              <w:t xml:space="preserve">2023</w:t>
            </w:r>
          </w:p>
        </w:tc>
        <w:tc>
          <w:tcPr/>
          <w:p>
            <w:pPr>
              <w:pStyle w:val="Compact"/>
            </w:pPr>
            <w:r>
              <w:t xml:space="preserve">영상 콘텐츠 제작 시스템 변화와 산업 동향: OTT 플랫폼 중심</w:t>
            </w:r>
          </w:p>
        </w:tc>
        <w:tc>
          <w:tcPr/>
          <w:p>
            <w:pPr>
              <w:pStyle w:val="Compact"/>
            </w:pPr>
            <w:r>
              <w:t xml:space="preserve">융합인문학</w:t>
            </w:r>
          </w:p>
        </w:tc>
        <w:tc>
          <w:tcPr/>
          <w:p>
            <w:pPr>
              <w:pStyle w:val="Compact"/>
            </w:pPr>
            <w:r>
              <w:t xml:space="preserve">85</w:t>
            </w:r>
          </w:p>
        </w:tc>
        <w:tc>
          <w:tcPr/>
          <w:p>
            <w:pPr>
              <w:pStyle w:val="Compact"/>
            </w:pPr>
            <w:r>
              <w:t xml:space="preserve">KCI</w:t>
            </w:r>
          </w:p>
        </w:tc>
      </w:tr>
    </w:tbl>
    <w:bookmarkEnd w:id="122"/>
    <w:bookmarkStart w:id="123" w:name="핵심-문헌의-공통-특징"/>
    <w:p>
      <w:pPr>
        <w:pStyle w:val="Heading2"/>
      </w:pPr>
      <w:r>
        <w:t xml:space="preserve">핵심 문헌의 공통 특징</w:t>
      </w:r>
    </w:p>
    <w:p>
      <w:pPr>
        <w:pStyle w:val="FirstParagraph"/>
      </w:pPr>
      <w:r>
        <w:t xml:space="preserve">상위 논문에서 공통적으로 발견되는 3가지 특징:</w:t>
      </w:r>
    </w:p>
    <w:p>
      <w:pPr>
        <w:pStyle w:val="Compact"/>
        <w:numPr>
          <w:ilvl w:val="0"/>
          <w:numId w:val="1040"/>
        </w:numPr>
      </w:pPr>
      <w:r>
        <w:rPr>
          <w:b/>
          <w:bCs/>
        </w:rPr>
        <w:t xml:space="preserve">구조적 분석</w:t>
      </w:r>
      <w:r>
        <w:t xml:space="preserve">: 단순 현상 기술을 넘어 산업의 구조적 변화를 분석</w:t>
      </w:r>
    </w:p>
    <w:p>
      <w:pPr>
        <w:pStyle w:val="Compact"/>
        <w:numPr>
          <w:ilvl w:val="0"/>
          <w:numId w:val="1040"/>
        </w:numPr>
      </w:pPr>
      <w:r>
        <w:rPr>
          <w:b/>
          <w:bCs/>
        </w:rPr>
        <w:t xml:space="preserve">맥락적 관점</w:t>
      </w:r>
      <w:r>
        <w:t xml:space="preserve">: 역사적 또는 비교 관점을 채택하여 시간적/공간적 맥락을 제공</w:t>
      </w:r>
    </w:p>
    <w:p>
      <w:pPr>
        <w:pStyle w:val="Compact"/>
        <w:numPr>
          <w:ilvl w:val="0"/>
          <w:numId w:val="1040"/>
        </w:numPr>
      </w:pPr>
      <w:r>
        <w:rPr>
          <w:b/>
          <w:bCs/>
        </w:rPr>
        <w:t xml:space="preserve">전략적 시사점</w:t>
      </w:r>
      <w:r>
        <w:t xml:space="preserve">: 정책적 함의를 넘어 비즈니스 전략 차원의 시사점을 도출</w:t>
      </w:r>
    </w:p>
    <w:bookmarkEnd w:id="123"/>
    <w:bookmarkStart w:id="124" w:name="학문-분야별-핵심-문헌-분포"/>
    <w:p>
      <w:pPr>
        <w:pStyle w:val="Heading2"/>
      </w:pPr>
      <w:r>
        <w:t xml:space="preserve">학문 분야별 핵심 문헌 분포</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분야</w:t>
            </w:r>
          </w:p>
        </w:tc>
        <w:tc>
          <w:tcPr/>
          <w:p>
            <w:pPr>
              <w:pStyle w:val="Compact"/>
            </w:pPr>
            <w:r>
              <w:t xml:space="preserve">대표 문헌</w:t>
            </w:r>
          </w:p>
        </w:tc>
        <w:tc>
          <w:tcPr/>
          <w:p>
            <w:pPr>
              <w:pStyle w:val="Compact"/>
            </w:pPr>
            <w:r>
              <w:t xml:space="preserve">관점</w:t>
            </w:r>
          </w:p>
        </w:tc>
      </w:tr>
      <w:tr>
        <w:tc>
          <w:tcPr/>
          <w:p>
            <w:pPr>
              <w:pStyle w:val="Compact"/>
            </w:pPr>
            <w:r>
              <w:t xml:space="preserve">경영학</w:t>
            </w:r>
          </w:p>
        </w:tc>
        <w:tc>
          <w:tcPr/>
          <w:p>
            <w:pPr>
              <w:pStyle w:val="Compact"/>
            </w:pPr>
            <w:r>
              <w:t xml:space="preserve">이장우(2007), 송윤아(2024)</w:t>
            </w:r>
          </w:p>
        </w:tc>
        <w:tc>
          <w:tcPr/>
          <w:p>
            <w:pPr>
              <w:pStyle w:val="Compact"/>
            </w:pPr>
            <w:r>
              <w:t xml:space="preserve">기업 전략, 경쟁우위</w:t>
            </w:r>
          </w:p>
        </w:tc>
      </w:tr>
      <w:tr>
        <w:tc>
          <w:tcPr/>
          <w:p>
            <w:pPr>
              <w:pStyle w:val="Compact"/>
            </w:pPr>
            <w:r>
              <w:t xml:space="preserve">인문학</w:t>
            </w:r>
          </w:p>
        </w:tc>
        <w:tc>
          <w:tcPr/>
          <w:p>
            <w:pPr>
              <w:pStyle w:val="Compact"/>
            </w:pPr>
            <w:r>
              <w:t xml:space="preserve">권창규(2014), 주재원(2014)</w:t>
            </w:r>
          </w:p>
        </w:tc>
        <w:tc>
          <w:tcPr/>
          <w:p>
            <w:pPr>
              <w:pStyle w:val="Compact"/>
            </w:pPr>
            <w:r>
              <w:t xml:space="preserve">역사적 고찰, 개념 형성</w:t>
            </w:r>
          </w:p>
        </w:tc>
      </w:tr>
      <w:tr>
        <w:tc>
          <w:tcPr/>
          <w:p>
            <w:pPr>
              <w:pStyle w:val="Compact"/>
            </w:pPr>
            <w:r>
              <w:t xml:space="preserve">문헌정보학</w:t>
            </w:r>
          </w:p>
        </w:tc>
        <w:tc>
          <w:tcPr/>
          <w:p>
            <w:pPr>
              <w:pStyle w:val="Compact"/>
            </w:pPr>
            <w:r>
              <w:t xml:space="preserve">안인자(2006)</w:t>
            </w:r>
          </w:p>
        </w:tc>
        <w:tc>
          <w:tcPr/>
          <w:p>
            <w:pPr>
              <w:pStyle w:val="Compact"/>
            </w:pPr>
            <w:r>
              <w:t xml:space="preserve">산업 분류 체계</w:t>
            </w:r>
          </w:p>
        </w:tc>
      </w:tr>
      <w:tr>
        <w:tc>
          <w:tcPr/>
          <w:p>
            <w:pPr>
              <w:pStyle w:val="Compact"/>
            </w:pPr>
            <w:r>
              <w:t xml:space="preserve">커뮤니케이션학</w:t>
            </w:r>
          </w:p>
        </w:tc>
        <w:tc>
          <w:tcPr/>
          <w:p>
            <w:pPr>
              <w:pStyle w:val="Compact"/>
            </w:pPr>
            <w:r>
              <w:t xml:space="preserve">송시형(2023), 박종구(2019)</w:t>
            </w:r>
          </w:p>
        </w:tc>
        <w:tc>
          <w:tcPr/>
          <w:p>
            <w:pPr>
              <w:pStyle w:val="Compact"/>
            </w:pPr>
            <w:r>
              <w:t xml:space="preserve">미디어 산업 동향</w:t>
            </w:r>
          </w:p>
        </w:tc>
      </w:tr>
      <w:tr>
        <w:tc>
          <w:tcPr/>
          <w:p>
            <w:pPr>
              <w:pStyle w:val="Compact"/>
            </w:pPr>
            <w:r>
              <w:t xml:space="preserve">계량서지학</w:t>
            </w:r>
          </w:p>
        </w:tc>
        <w:tc>
          <w:tcPr/>
          <w:p>
            <w:pPr>
              <w:pStyle w:val="Compact"/>
            </w:pPr>
            <w:r>
              <w:t xml:space="preserve">Hoai(2021), Rodriguez-Insuasti(2022)</w:t>
            </w:r>
          </w:p>
        </w:tc>
        <w:tc>
          <w:tcPr/>
          <w:p>
            <w:pPr>
              <w:pStyle w:val="Compact"/>
            </w:pPr>
            <w:r>
              <w:t xml:space="preserve">글로벌 연구 지형</w:t>
            </w:r>
          </w:p>
        </w:tc>
      </w:tr>
      <w:tr>
        <w:tc>
          <w:tcPr/>
          <w:p>
            <w:pPr>
              <w:pStyle w:val="Compact"/>
            </w:pPr>
            <w:r>
              <w:t xml:space="preserve">기술경영</w:t>
            </w:r>
          </w:p>
        </w:tc>
        <w:tc>
          <w:tcPr/>
          <w:p>
            <w:pPr>
              <w:pStyle w:val="Compact"/>
            </w:pPr>
            <w:r>
              <w:t xml:space="preserve">Li(2020), Ammirato(2025)</w:t>
            </w:r>
          </w:p>
        </w:tc>
        <w:tc>
          <w:tcPr/>
          <w:p>
            <w:pPr>
              <w:pStyle w:val="Compact"/>
            </w:pPr>
            <w:r>
              <w:t xml:space="preserve">디지털 전환, Industry 4.0</w:t>
            </w:r>
          </w:p>
        </w:tc>
      </w:tr>
    </w:tbl>
    <w:bookmarkEnd w:id="124"/>
    <w:bookmarkEnd w:id="125"/>
    <w:bookmarkStart w:id="126" w:name="quotes-and-paraphrases"/>
    <w:p>
      <w:pPr>
        <w:pStyle w:val="Heading1"/>
      </w:pPr>
      <w:r>
        <w:t xml:space="preserve">Quotes and Paraphrases</w:t>
      </w:r>
    </w:p>
    <w:bookmarkEnd w:id="126"/>
    <w:bookmarkStart w:id="134" w:name="products"/>
    <w:p>
      <w:pPr>
        <w:pStyle w:val="Heading1"/>
      </w:pPr>
      <w:r>
        <w:t xml:space="preserve">Products</w:t>
      </w:r>
    </w:p>
    <w:bookmarkStart w:id="132" w:name="연구-산출물-목록"/>
    <w:p>
      <w:pPr>
        <w:pStyle w:val="Heading2"/>
      </w:pPr>
      <w:r>
        <w:t xml:space="preserve">연구 산출물 목록</w:t>
      </w:r>
    </w:p>
    <w:bookmarkStart w:id="127" w:name="분석-파이프라인-산출물"/>
    <w:p>
      <w:pPr>
        <w:pStyle w:val="Heading3"/>
      </w:pPr>
      <w:r>
        <w:t xml:space="preserve">분석 파이프라인 산출물</w:t>
      </w:r>
    </w:p>
    <w:tbl>
      <w:tblPr>
        <w:tblStyle w:val="Table"/>
        <w:tblW w:type="pct" w:w="5000"/>
        <w:tblLayout w:type="fixed"/>
        <w:tblLook w:firstRow="1" w:lastRow="0" w:firstColumn="0" w:lastColumn="0" w:noHBand="0" w:noVBand="0" w:val="0020"/>
      </w:tblPr>
      <w:tblGrid>
        <w:gridCol w:w="1033"/>
        <w:gridCol w:w="2066"/>
        <w:gridCol w:w="2754"/>
        <w:gridCol w:w="2066"/>
      </w:tblGrid>
      <w:tr>
        <w:trPr>
          <w:tblHeader w:val="on"/>
        </w:trPr>
        <w:tc>
          <w:tcPr/>
          <w:p>
            <w:pPr>
              <w:pStyle w:val="Compact"/>
            </w:pPr>
            <w:r>
              <w:t xml:space="preserve">#</w:t>
            </w:r>
          </w:p>
        </w:tc>
        <w:tc>
          <w:tcPr/>
          <w:p>
            <w:pPr>
              <w:pStyle w:val="Compact"/>
            </w:pPr>
            <w:r>
              <w:t xml:space="preserve">유형</w:t>
            </w:r>
          </w:p>
        </w:tc>
        <w:tc>
          <w:tcPr/>
          <w:p>
            <w:pPr>
              <w:pStyle w:val="Compact"/>
            </w:pPr>
            <w:r>
              <w:t xml:space="preserve">산출물</w:t>
            </w:r>
          </w:p>
        </w:tc>
        <w:tc>
          <w:tcPr/>
          <w:p>
            <w:pPr>
              <w:pStyle w:val="Compact"/>
            </w:pPr>
            <w:r>
              <w:t xml:space="preserve">설명</w:t>
            </w:r>
          </w:p>
        </w:tc>
      </w:tr>
      <w:tr>
        <w:tc>
          <w:tcPr/>
          <w:p>
            <w:pPr>
              <w:pStyle w:val="Compact"/>
            </w:pPr>
            <w:r>
              <w:t xml:space="preserve">1</w:t>
            </w:r>
          </w:p>
        </w:tc>
        <w:tc>
          <w:tcPr/>
          <w:p>
            <w:pPr>
              <w:pStyle w:val="Compact"/>
            </w:pPr>
            <w:r>
              <w:t xml:space="preserve">데이터</w:t>
            </w:r>
          </w:p>
        </w:tc>
        <w:tc>
          <w:tcPr/>
          <w:p>
            <w:pPr>
              <w:pStyle w:val="Compact"/>
            </w:pPr>
            <w:r>
              <w:rPr>
                <w:rStyle w:val="VerbatimChar"/>
              </w:rPr>
              <w:t xml:space="preserve">kci_content_industry_clean.csv</w:t>
            </w:r>
          </w:p>
        </w:tc>
        <w:tc>
          <w:tcPr/>
          <w:p>
            <w:pPr>
              <w:pStyle w:val="Compact"/>
            </w:pPr>
            <w:r>
              <w:t xml:space="preserve">KCI 정제 데이터 (416건 x 18컬럼)</w:t>
            </w:r>
          </w:p>
        </w:tc>
      </w:tr>
      <w:tr>
        <w:tc>
          <w:tcPr/>
          <w:p>
            <w:pPr>
              <w:pStyle w:val="Compact"/>
            </w:pPr>
            <w:r>
              <w:t xml:space="preserve">2</w:t>
            </w:r>
          </w:p>
        </w:tc>
        <w:tc>
          <w:tcPr/>
          <w:p>
            <w:pPr>
              <w:pStyle w:val="Compact"/>
            </w:pPr>
            <w:r>
              <w:t xml:space="preserve">데이터</w:t>
            </w:r>
          </w:p>
        </w:tc>
        <w:tc>
          <w:tcPr/>
          <w:p>
            <w:pPr>
              <w:pStyle w:val="Compact"/>
            </w:pPr>
            <w:r>
              <w:rPr>
                <w:rStyle w:val="VerbatimChar"/>
              </w:rPr>
              <w:t xml:space="preserve">finalized_papers.json</w:t>
            </w:r>
          </w:p>
        </w:tc>
        <w:tc>
          <w:tcPr/>
          <w:p>
            <w:pPr>
              <w:pStyle w:val="Compact"/>
            </w:pPr>
            <w:r>
              <w:t xml:space="preserve">PRISMA 최종 선정 (524편)</w:t>
            </w:r>
          </w:p>
        </w:tc>
      </w:tr>
      <w:tr>
        <w:tc>
          <w:tcPr/>
          <w:p>
            <w:pPr>
              <w:pStyle w:val="Compact"/>
            </w:pPr>
            <w:r>
              <w:t xml:space="preserve">3</w:t>
            </w:r>
          </w:p>
        </w:tc>
        <w:tc>
          <w:tcPr/>
          <w:p>
            <w:pPr>
              <w:pStyle w:val="Compact"/>
            </w:pPr>
            <w:r>
              <w:t xml:space="preserve">분석</w:t>
            </w:r>
          </w:p>
        </w:tc>
        <w:tc>
          <w:tcPr/>
          <w:p>
            <w:pPr>
              <w:pStyle w:val="Compact"/>
            </w:pPr>
            <w:r>
              <w:t xml:space="preserve">R 스크립트 14개 (Phase 1-6)</w:t>
            </w:r>
          </w:p>
        </w:tc>
        <w:tc>
          <w:tcPr/>
          <w:p>
            <w:pPr>
              <w:pStyle w:val="Compact"/>
            </w:pPr>
            <w:r>
              <w:t xml:space="preserve">6 Phase 교차비교 분석 파이프라인</w:t>
            </w:r>
          </w:p>
        </w:tc>
      </w:tr>
      <w:tr>
        <w:tc>
          <w:tcPr/>
          <w:p>
            <w:pPr>
              <w:pStyle w:val="Compact"/>
            </w:pPr>
            <w:r>
              <w:t xml:space="preserve">4</w:t>
            </w:r>
          </w:p>
        </w:tc>
        <w:tc>
          <w:tcPr/>
          <w:p>
            <w:pPr>
              <w:pStyle w:val="Compact"/>
            </w:pPr>
            <w:r>
              <w:t xml:space="preserve">시각화</w:t>
            </w:r>
          </w:p>
        </w:tc>
        <w:tc>
          <w:tcPr/>
          <w:p>
            <w:pPr>
              <w:pStyle w:val="Compact"/>
            </w:pPr>
            <w:r>
              <w:t xml:space="preserve">분석 그래프 35개</w:t>
            </w:r>
          </w:p>
        </w:tc>
        <w:tc>
          <w:tcPr/>
          <w:p>
            <w:pPr>
              <w:pStyle w:val="Compact"/>
            </w:pPr>
            <w:r>
              <w:t xml:space="preserve">연도추이, 네트워크, STM, Thematic Map 등</w:t>
            </w:r>
          </w:p>
        </w:tc>
      </w:tr>
      <w:tr>
        <w:tc>
          <w:tcPr/>
          <w:p>
            <w:pPr>
              <w:pStyle w:val="Compact"/>
            </w:pPr>
            <w:r>
              <w:t xml:space="preserve">5</w:t>
            </w:r>
          </w:p>
        </w:tc>
        <w:tc>
          <w:tcPr/>
          <w:p>
            <w:pPr>
              <w:pStyle w:val="Compact"/>
            </w:pPr>
            <w:r>
              <w:t xml:space="preserve">표</w:t>
            </w:r>
          </w:p>
        </w:tc>
        <w:tc>
          <w:tcPr/>
          <w:p>
            <w:pPr>
              <w:pStyle w:val="Compact"/>
            </w:pPr>
            <w:r>
              <w:t xml:space="preserve">분석 테이블 25개</w:t>
            </w:r>
          </w:p>
        </w:tc>
        <w:tc>
          <w:tcPr/>
          <w:p>
            <w:pPr>
              <w:pStyle w:val="Compact"/>
            </w:pPr>
            <w:r>
              <w:t xml:space="preserve">기술통계, 키워드, 갭 분석 등</w:t>
            </w:r>
          </w:p>
        </w:tc>
      </w:tr>
    </w:tbl>
    <w:bookmarkEnd w:id="127"/>
    <w:bookmarkStart w:id="128" w:name="scholarrag-문서-생성-산출물"/>
    <w:p>
      <w:pPr>
        <w:pStyle w:val="Heading3"/>
      </w:pPr>
      <w:r>
        <w:t xml:space="preserve">ScholarRAG 문서 생성 산출물</w:t>
      </w:r>
    </w:p>
    <w:tbl>
      <w:tblPr>
        <w:tblStyle w:val="Table"/>
        <w:tblW w:type="pct" w:w="5000"/>
        <w:tblLayout w:type="fixed"/>
        <w:tblLook w:firstRow="1" w:lastRow="0" w:firstColumn="0" w:lastColumn="0" w:noHBand="0" w:noVBand="0" w:val="0020"/>
      </w:tblPr>
      <w:tblGrid>
        <w:gridCol w:w="1584"/>
        <w:gridCol w:w="3168"/>
        <w:gridCol w:w="3168"/>
      </w:tblGrid>
      <w:tr>
        <w:trPr>
          <w:tblHeader w:val="on"/>
        </w:trPr>
        <w:tc>
          <w:tcPr/>
          <w:p>
            <w:pPr>
              <w:pStyle w:val="Compact"/>
            </w:pPr>
            <w:r>
              <w:t xml:space="preserve">#</w:t>
            </w:r>
          </w:p>
        </w:tc>
        <w:tc>
          <w:tcPr/>
          <w:p>
            <w:pPr>
              <w:pStyle w:val="Compact"/>
            </w:pPr>
            <w:r>
              <w:t xml:space="preserve">파일</w:t>
            </w:r>
          </w:p>
        </w:tc>
        <w:tc>
          <w:tcPr/>
          <w:p>
            <w:pPr>
              <w:pStyle w:val="Compact"/>
            </w:pPr>
            <w:r>
              <w:t xml:space="preserve">설명</w:t>
            </w:r>
          </w:p>
        </w:tc>
      </w:tr>
      <w:tr>
        <w:tc>
          <w:tcPr/>
          <w:p>
            <w:pPr>
              <w:pStyle w:val="Compact"/>
            </w:pPr>
            <w:r>
              <w:t xml:space="preserve">1</w:t>
            </w:r>
          </w:p>
        </w:tc>
        <w:tc>
          <w:tcPr/>
          <w:p>
            <w:pPr>
              <w:pStyle w:val="Compact"/>
            </w:pPr>
            <w:r>
              <w:rPr>
                <w:rStyle w:val="VerbatimChar"/>
              </w:rPr>
              <w:t xml:space="preserve">01_guiding_table.csv</w:t>
            </w:r>
          </w:p>
        </w:tc>
        <w:tc>
          <w:tcPr/>
          <w:p>
            <w:pPr>
              <w:pStyle w:val="Compact"/>
            </w:pPr>
            <w:r>
              <w:t xml:space="preserve">구조화 분석표 (524편 x 19열)</w:t>
            </w:r>
          </w:p>
        </w:tc>
      </w:tr>
      <w:tr>
        <w:tc>
          <w:tcPr/>
          <w:p>
            <w:pPr>
              <w:pStyle w:val="Compact"/>
            </w:pPr>
            <w:r>
              <w:t xml:space="preserve">2</w:t>
            </w:r>
          </w:p>
        </w:tc>
        <w:tc>
          <w:tcPr/>
          <w:p>
            <w:pPr>
              <w:pStyle w:val="Compact"/>
            </w:pPr>
            <w:r>
              <w:rPr>
                <w:rStyle w:val="VerbatimChar"/>
              </w:rPr>
              <w:t xml:space="preserve">02_annotated_bibliography_kr.md</w:t>
            </w:r>
          </w:p>
        </w:tc>
        <w:tc>
          <w:tcPr/>
          <w:p>
            <w:pPr>
              <w:pStyle w:val="Compact"/>
            </w:pPr>
            <w:r>
              <w:t xml:space="preserve">주석 참고문헌 (524편, 상위10%/중간/하위10% 표시)</w:t>
            </w:r>
          </w:p>
        </w:tc>
      </w:tr>
      <w:tr>
        <w:tc>
          <w:tcPr/>
          <w:p>
            <w:pPr>
              <w:pStyle w:val="Compact"/>
            </w:pPr>
            <w:r>
              <w:t xml:space="preserve">3</w:t>
            </w:r>
          </w:p>
        </w:tc>
        <w:tc>
          <w:tcPr/>
          <w:p>
            <w:pPr>
              <w:pStyle w:val="Compact"/>
            </w:pPr>
            <w:r>
              <w:rPr>
                <w:rStyle w:val="VerbatimChar"/>
              </w:rPr>
              <w:t xml:space="preserve">03_conceptual_framework_kr.md</w:t>
            </w:r>
          </w:p>
        </w:tc>
        <w:tc>
          <w:tcPr/>
          <w:p>
            <w:pPr>
              <w:pStyle w:val="Compact"/>
            </w:pPr>
            <w:r>
              <w:t xml:space="preserve">개념적 프레임워크 (8이론, 4층 다이어그램, 이론-RQ 매트릭스)</w:t>
            </w:r>
          </w:p>
        </w:tc>
      </w:tr>
      <w:tr>
        <w:tc>
          <w:tcPr/>
          <w:p>
            <w:pPr>
              <w:pStyle w:val="Compact"/>
            </w:pPr>
            <w:r>
              <w:t xml:space="preserve">4</w:t>
            </w:r>
          </w:p>
        </w:tc>
        <w:tc>
          <w:tcPr/>
          <w:p>
            <w:pPr>
              <w:pStyle w:val="Compact"/>
            </w:pPr>
            <w:r>
              <w:rPr>
                <w:rStyle w:val="VerbatimChar"/>
              </w:rPr>
              <w:t xml:space="preserve">04_integrative_literature_review_kr.md</w:t>
            </w:r>
          </w:p>
        </w:tc>
        <w:tc>
          <w:tcPr/>
          <w:p>
            <w:pPr>
              <w:pStyle w:val="Compact"/>
            </w:pPr>
            <w:r>
              <w:t xml:space="preserve">통합적 문헌고찰 (~9,500자, APA 7th)</w:t>
            </w:r>
          </w:p>
        </w:tc>
      </w:tr>
      <w:tr>
        <w:tc>
          <w:tcPr/>
          <w:p>
            <w:pPr>
              <w:pStyle w:val="Compact"/>
            </w:pPr>
            <w:r>
              <w:t xml:space="preserve">5</w:t>
            </w:r>
          </w:p>
        </w:tc>
        <w:tc>
          <w:tcPr/>
          <w:p>
            <w:pPr>
              <w:pStyle w:val="Compact"/>
            </w:pPr>
            <w:r>
              <w:rPr>
                <w:rStyle w:val="VerbatimChar"/>
              </w:rPr>
              <w:t xml:space="preserve">RQ_essays.md</w:t>
            </w:r>
          </w:p>
        </w:tc>
        <w:tc>
          <w:tcPr/>
          <w:p>
            <w:pPr>
              <w:pStyle w:val="Compact"/>
            </w:pPr>
            <w:r>
              <w:t xml:space="preserve">RQ별 에세이 4편 (각 ~1,000자)</w:t>
            </w:r>
          </w:p>
        </w:tc>
      </w:tr>
    </w:tbl>
    <w:bookmarkEnd w:id="128"/>
    <w:bookmarkStart w:id="129" w:name="논문-초고"/>
    <w:p>
      <w:pPr>
        <w:pStyle w:val="Heading3"/>
      </w:pPr>
      <w:r>
        <w:t xml:space="preserve">논문 초고</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파일</w:t>
            </w:r>
          </w:p>
        </w:tc>
        <w:tc>
          <w:tcPr/>
          <w:p>
            <w:pPr>
              <w:pStyle w:val="Compact"/>
            </w:pPr>
            <w:r>
              <w:t xml:space="preserve">설명</w:t>
            </w:r>
          </w:p>
        </w:tc>
      </w:tr>
      <w:tr>
        <w:tc>
          <w:tcPr/>
          <w:p>
            <w:pPr>
              <w:pStyle w:val="Compact"/>
            </w:pPr>
            <w:r>
              <w:t xml:space="preserve">1</w:t>
            </w:r>
          </w:p>
        </w:tc>
        <w:tc>
          <w:tcPr/>
          <w:p>
            <w:pPr>
              <w:pStyle w:val="Compact"/>
            </w:pPr>
            <w:r>
              <w:rPr>
                <w:rStyle w:val="VerbatimChar"/>
              </w:rPr>
              <w:t xml:space="preserve">Draft.qmd</w:t>
            </w:r>
          </w:p>
        </w:tc>
        <w:tc>
          <w:tcPr/>
          <w:p>
            <w:pPr>
              <w:pStyle w:val="Compact"/>
            </w:pPr>
            <w:r>
              <w:t xml:space="preserve">논문 본문 (Quarto + apaquarto, APA 7th Edition)</w:t>
            </w:r>
          </w:p>
        </w:tc>
      </w:tr>
      <w:tr>
        <w:tc>
          <w:tcPr/>
          <w:p>
            <w:pPr>
              <w:pStyle w:val="Compact"/>
            </w:pPr>
            <w:r>
              <w:t xml:space="preserve">2</w:t>
            </w:r>
          </w:p>
        </w:tc>
        <w:tc>
          <w:tcPr/>
          <w:p>
            <w:pPr>
              <w:pStyle w:val="Compact"/>
            </w:pPr>
            <w:r>
              <w:rPr>
                <w:rStyle w:val="VerbatimChar"/>
              </w:rPr>
              <w:t xml:space="preserve">reference.bib</w:t>
            </w:r>
          </w:p>
        </w:tc>
        <w:tc>
          <w:tcPr/>
          <w:p>
            <w:pPr>
              <w:pStyle w:val="Compact"/>
            </w:pPr>
            <w:r>
              <w:t xml:space="preserve">참고문헌 (532항목: 방법론 8 + 논문 524)</w:t>
            </w:r>
          </w:p>
        </w:tc>
      </w:tr>
      <w:tr>
        <w:tc>
          <w:tcPr/>
          <w:p>
            <w:pPr>
              <w:pStyle w:val="Compact"/>
            </w:pPr>
            <w:r>
              <w:t xml:space="preserve">3</w:t>
            </w:r>
          </w:p>
        </w:tc>
        <w:tc>
          <w:tcPr/>
          <w:p>
            <w:pPr>
              <w:pStyle w:val="Compact"/>
            </w:pPr>
            <w:r>
              <w:rPr>
                <w:rStyle w:val="VerbatimChar"/>
              </w:rPr>
              <w:t xml:space="preserve">figure/</w:t>
            </w:r>
          </w:p>
        </w:tc>
        <w:tc>
          <w:tcPr/>
          <w:p>
            <w:pPr>
              <w:pStyle w:val="Compact"/>
            </w:pPr>
            <w:r>
              <w:t xml:space="preserve">분석 그래프 21개 (Phase 1-6 선별)</w:t>
            </w:r>
          </w:p>
        </w:tc>
      </w:tr>
      <w:tr>
        <w:tc>
          <w:tcPr/>
          <w:p>
            <w:pPr>
              <w:pStyle w:val="Compact"/>
            </w:pPr>
            <w:r>
              <w:t xml:space="preserve">4</w:t>
            </w:r>
          </w:p>
        </w:tc>
        <w:tc>
          <w:tcPr/>
          <w:p>
            <w:pPr>
              <w:pStyle w:val="Compact"/>
            </w:pPr>
            <w:r>
              <w:rPr>
                <w:rStyle w:val="VerbatimChar"/>
              </w:rPr>
              <w:t xml:space="preserve">data/</w:t>
            </w:r>
          </w:p>
        </w:tc>
        <w:tc>
          <w:tcPr/>
          <w:p>
            <w:pPr>
              <w:pStyle w:val="Compact"/>
            </w:pPr>
            <w:r>
              <w:t xml:space="preserve">분석 CSV 7개</w:t>
            </w:r>
          </w:p>
        </w:tc>
      </w:tr>
    </w:tbl>
    <w:bookmarkEnd w:id="129"/>
    <w:bookmarkStart w:id="130" w:name="분석-보고서"/>
    <w:p>
      <w:pPr>
        <w:pStyle w:val="Heading3"/>
      </w:pPr>
      <w:r>
        <w:t xml:space="preserve">분석 보고서</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파일</w:t>
            </w:r>
          </w:p>
        </w:tc>
        <w:tc>
          <w:tcPr/>
          <w:p>
            <w:pPr>
              <w:pStyle w:val="Compact"/>
            </w:pPr>
            <w:r>
              <w:t xml:space="preserve">설명</w:t>
            </w:r>
          </w:p>
        </w:tc>
      </w:tr>
      <w:tr>
        <w:tc>
          <w:tcPr/>
          <w:p>
            <w:pPr>
              <w:pStyle w:val="Compact"/>
            </w:pPr>
            <w:r>
              <w:t xml:space="preserve">1</w:t>
            </w:r>
          </w:p>
        </w:tc>
        <w:tc>
          <w:tcPr/>
          <w:p>
            <w:pPr>
              <w:pStyle w:val="Compact"/>
            </w:pPr>
            <w:r>
              <w:rPr>
                <w:rStyle w:val="VerbatimChar"/>
              </w:rPr>
              <w:t xml:space="preserve">SLR_분석보고서.qmd</w:t>
            </w:r>
          </w:p>
        </w:tc>
        <w:tc>
          <w:tcPr/>
          <w:p>
            <w:pPr>
              <w:pStyle w:val="Compact"/>
            </w:pPr>
            <w:r>
              <w:t xml:space="preserve">Phase 1-6 통합 Quarto 보고서</w:t>
            </w:r>
          </w:p>
        </w:tc>
      </w:tr>
      <w:tr>
        <w:tc>
          <w:tcPr/>
          <w:p>
            <w:pPr>
              <w:pStyle w:val="Compact"/>
            </w:pPr>
            <w:r>
              <w:t xml:space="preserve">2</w:t>
            </w:r>
          </w:p>
        </w:tc>
        <w:tc>
          <w:tcPr/>
          <w:p>
            <w:pPr>
              <w:pStyle w:val="Compact"/>
            </w:pPr>
            <w:r>
              <w:rPr>
                <w:rStyle w:val="VerbatimChar"/>
              </w:rPr>
              <w:t xml:space="preserve">최종_통합분석보고서.md</w:t>
            </w:r>
          </w:p>
        </w:tc>
        <w:tc>
          <w:tcPr/>
          <w:p>
            <w:pPr>
              <w:pStyle w:val="Compact"/>
            </w:pPr>
            <w:r>
              <w:t xml:space="preserve">KCI-WoS 교차비교 종합 해석 보고서</w:t>
            </w:r>
          </w:p>
        </w:tc>
      </w:tr>
      <w:tr>
        <w:tc>
          <w:tcPr/>
          <w:p>
            <w:pPr>
              <w:pStyle w:val="Compact"/>
            </w:pPr>
            <w:r>
              <w:t xml:space="preserve">3</w:t>
            </w:r>
          </w:p>
        </w:tc>
        <w:tc>
          <w:tcPr/>
          <w:p>
            <w:pPr>
              <w:pStyle w:val="Compact"/>
            </w:pPr>
            <w:r>
              <w:rPr>
                <w:rStyle w:val="VerbatimChar"/>
              </w:rPr>
              <w:t xml:space="preserve">Phase2-5_통합분석보고서.md</w:t>
            </w:r>
          </w:p>
        </w:tc>
        <w:tc>
          <w:tcPr/>
          <w:p>
            <w:pPr>
              <w:pStyle w:val="Compact"/>
            </w:pPr>
            <w:r>
              <w:t xml:space="preserve">Phase 2-5 상세 분석 보고서</w:t>
            </w:r>
          </w:p>
        </w:tc>
      </w:tr>
    </w:tbl>
    <w:bookmarkEnd w:id="130"/>
    <w:bookmarkStart w:id="131" w:name="연구-문서"/>
    <w:p>
      <w:pPr>
        <w:pStyle w:val="Heading3"/>
      </w:pPr>
      <w:r>
        <w:t xml:space="preserve">연구 문서</w:t>
      </w:r>
    </w:p>
    <w:tbl>
      <w:tblPr>
        <w:tblStyle w:val="Table"/>
        <w:tblW w:type="pct" w:w="5000"/>
        <w:tblLayout w:type="fixed"/>
        <w:tblLook w:firstRow="1" w:lastRow="0" w:firstColumn="0" w:lastColumn="0" w:noHBand="0" w:noVBand="0" w:val="0020"/>
      </w:tblPr>
      <w:tblGrid>
        <w:gridCol w:w="1584"/>
        <w:gridCol w:w="3168"/>
        <w:gridCol w:w="3168"/>
      </w:tblGrid>
      <w:tr>
        <w:trPr>
          <w:tblHeader w:val="on"/>
        </w:trPr>
        <w:tc>
          <w:tcPr/>
          <w:p>
            <w:pPr>
              <w:pStyle w:val="Compact"/>
            </w:pPr>
            <w:r>
              <w:t xml:space="preserve">#</w:t>
            </w:r>
          </w:p>
        </w:tc>
        <w:tc>
          <w:tcPr/>
          <w:p>
            <w:pPr>
              <w:pStyle w:val="Compact"/>
            </w:pPr>
            <w:r>
              <w:t xml:space="preserve">파일</w:t>
            </w:r>
          </w:p>
        </w:tc>
        <w:tc>
          <w:tcPr/>
          <w:p>
            <w:pPr>
              <w:pStyle w:val="Compact"/>
            </w:pPr>
            <w:r>
              <w:t xml:space="preserve">설명</w:t>
            </w:r>
          </w:p>
        </w:tc>
      </w:tr>
      <w:tr>
        <w:tc>
          <w:tcPr/>
          <w:p>
            <w:pPr>
              <w:pStyle w:val="Compact"/>
            </w:pPr>
            <w:r>
              <w:t xml:space="preserve">1</w:t>
            </w:r>
          </w:p>
        </w:tc>
        <w:tc>
          <w:tcPr/>
          <w:p>
            <w:pPr>
              <w:pStyle w:val="Compact"/>
            </w:pPr>
            <w:r>
              <w:rPr>
                <w:rStyle w:val="VerbatimChar"/>
              </w:rPr>
              <w:t xml:space="preserve">연구설정.md</w:t>
            </w:r>
          </w:p>
        </w:tc>
        <w:tc>
          <w:tcPr/>
          <w:p>
            <w:pPr>
              <w:pStyle w:val="Compact"/>
            </w:pPr>
            <w:r>
              <w:t xml:space="preserve">연구자, 주제, RQ, 검색어</w:t>
            </w:r>
          </w:p>
        </w:tc>
      </w:tr>
      <w:tr>
        <w:tc>
          <w:tcPr/>
          <w:p>
            <w:pPr>
              <w:pStyle w:val="Compact"/>
            </w:pPr>
            <w:r>
              <w:t xml:space="preserve">2</w:t>
            </w:r>
          </w:p>
        </w:tc>
        <w:tc>
          <w:tcPr/>
          <w:p>
            <w:pPr>
              <w:pStyle w:val="Compact"/>
            </w:pPr>
            <w:r>
              <w:rPr>
                <w:rStyle w:val="VerbatimChar"/>
              </w:rPr>
              <w:t xml:space="preserve">연구과정_문서화.md</w:t>
            </w:r>
          </w:p>
        </w:tc>
        <w:tc>
          <w:tcPr/>
          <w:p>
            <w:pPr>
              <w:pStyle w:val="Compact"/>
            </w:pPr>
            <w:r>
              <w:t xml:space="preserve">전체 연구 과정 기록</w:t>
            </w:r>
          </w:p>
        </w:tc>
      </w:tr>
      <w:tr>
        <w:tc>
          <w:tcPr/>
          <w:p>
            <w:pPr>
              <w:pStyle w:val="Compact"/>
            </w:pPr>
            <w:r>
              <w:t xml:space="preserve">3</w:t>
            </w:r>
          </w:p>
        </w:tc>
        <w:tc>
          <w:tcPr/>
          <w:p>
            <w:pPr>
              <w:pStyle w:val="Compact"/>
            </w:pPr>
            <w:r>
              <w:rPr>
                <w:rStyle w:val="VerbatimChar"/>
              </w:rPr>
              <w:t xml:space="preserve">콘텐츠산업_SLR_연구파이프라인_가이드.md</w:t>
            </w:r>
          </w:p>
        </w:tc>
        <w:tc>
          <w:tcPr/>
          <w:p>
            <w:pPr>
              <w:pStyle w:val="Compact"/>
            </w:pPr>
            <w:r>
              <w:t xml:space="preserve">파이프라인 상세 가이드</w:t>
            </w:r>
          </w:p>
        </w:tc>
      </w:tr>
    </w:tbl>
    <w:bookmarkEnd w:id="131"/>
    <w:bookmarkEnd w:id="132"/>
    <w:bookmarkStart w:id="133" w:name="논문-초고-구성"/>
    <w:p>
      <w:pPr>
        <w:pStyle w:val="Heading2"/>
      </w:pPr>
      <w:r>
        <w:t xml:space="preserve">논문 초고 구성</w:t>
      </w:r>
    </w:p>
    <w:p>
      <w:pPr>
        <w:pStyle w:val="Compact"/>
        <w:numPr>
          <w:ilvl w:val="0"/>
          <w:numId w:val="1041"/>
        </w:numPr>
      </w:pPr>
      <w:r>
        <w:t xml:space="preserve">서론 (hook, 연구배경, 연구문제, 연구목적)</w:t>
      </w:r>
    </w:p>
    <w:p>
      <w:pPr>
        <w:pStyle w:val="Compact"/>
        <w:numPr>
          <w:ilvl w:val="0"/>
          <w:numId w:val="1041"/>
        </w:numPr>
      </w:pPr>
      <w:r>
        <w:t xml:space="preserve">이론적 배경 (8대 이론, 시기별 부상, 변수 체계, 이론-RQ 매핑)</w:t>
      </w:r>
    </w:p>
    <w:p>
      <w:pPr>
        <w:pStyle w:val="Compact"/>
        <w:numPr>
          <w:ilvl w:val="0"/>
          <w:numId w:val="1041"/>
        </w:numPr>
      </w:pPr>
      <w:r>
        <w:t xml:space="preserve">연구 방법 (검색 전략, PRISMA 선별, 6 Phase 분석)</w:t>
      </w:r>
    </w:p>
    <w:p>
      <w:pPr>
        <w:pStyle w:val="Compact"/>
        <w:numPr>
          <w:ilvl w:val="0"/>
          <w:numId w:val="1041"/>
        </w:numPr>
      </w:pPr>
      <w:r>
        <w:t xml:space="preserve">연구 결과 (RQ1-4, 개념적 프레임워크)</w:t>
      </w:r>
    </w:p>
    <w:p>
      <w:pPr>
        <w:pStyle w:val="Compact"/>
        <w:numPr>
          <w:ilvl w:val="0"/>
          <w:numId w:val="1041"/>
        </w:numPr>
      </w:pPr>
      <w:r>
        <w:t xml:space="preserve">논의 (이론적 기여, 실천적 시사점, 향후 연구, 한계)</w:t>
      </w:r>
    </w:p>
    <w:p>
      <w:pPr>
        <w:pStyle w:val="Compact"/>
        <w:numPr>
          <w:ilvl w:val="0"/>
          <w:numId w:val="1041"/>
        </w:numPr>
      </w:pPr>
      <w:r>
        <w:t xml:space="preserve">결론</w:t>
      </w:r>
    </w:p>
    <w:bookmarkEnd w:id="133"/>
    <w:bookmarkEnd w:id="134"/>
    <w:bookmarkStart w:id="136" w:name="references"/>
    <w:p>
      <w:pPr>
        <w:pStyle w:val="Heading1"/>
      </w:pPr>
      <w:r>
        <w:t xml:space="preserve">References</w:t>
      </w:r>
    </w:p>
    <w:bookmarkStart w:id="135" w:name="refs"/>
    <w:bookmarkEnd w:id="135"/>
    <w:bookmarkEnd w:id="1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3">
    <w:nsid w:val="0000A993"/>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3"/>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콘텐츠는 어떻게 산업으로 연구되어 왔는가?: 국내 콘텐츠 산업 연구에 대한 체계적 문헌고찰과 네트워크 분석</dc:title>
  <dc:creator>Chungil Chae</dc:creator>
  <cp:keywords/>
  <dcterms:created xsi:type="dcterms:W3CDTF">2026-03-31T18:31:10Z</dcterms:created>
  <dcterms:modified xsi:type="dcterms:W3CDTF">2026-03-31T18:31:10Z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ook">
    <vt:lpwstr/>
  </property>
  <property fmtid="{D5CDD505-2E9C-101B-9397-08002B2CF9AE}" pid="6" name="by-author">
    <vt:lpwstr/>
  </property>
  <property fmtid="{D5CDD505-2E9C-101B-9397-08002B2CF9AE}" pid="7" name="cover-image">
    <vt:lpwstr>img/cover.png</vt:lpwstr>
  </property>
  <property fmtid="{D5CDD505-2E9C-101B-9397-08002B2CF9AE}" pid="8" name="crossref">
    <vt:lpwstr/>
  </property>
  <property fmtid="{D5CDD505-2E9C-101B-9397-08002B2CF9AE}" pid="9" name="csl">
    <vt:lpwstr>bib/apa.csl</vt:lpwstr>
  </property>
  <property fmtid="{D5CDD505-2E9C-101B-9397-08002B2CF9AE}" pid="10" name="date">
    <vt:lpwstr>Wed, 1 April 2026</vt:lpwstr>
  </property>
  <property fmtid="{D5CDD505-2E9C-101B-9397-08002B2CF9AE}" pid="11" name="date-format">
    <vt:lpwstr>ddd, D MMMM YYYY</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subtitle">
    <vt:lpwstr>제목: 콘텐츠는 어떻게 산업으로 연구되어 왔는가?: 국내 콘텐츠 산업 연구에 대한 체계적 문헌고찰과 네트워크 분석 RQ1. 콘텐츠 산업 연구는 시기별로 어떠한 주요 주제와 개념적 전환을 보여 왔는가? RQ2. 콘텐츠 산업 연구에서 비즈니스적 관점은 어떠한 하위 영역(정책, 플랫폼, 수익모델, 기술혁신, 글로벌화, 노동 등)으로 구성되어 왔는가? (콘텐츠 연구가 스토리·텍스트 중심에서 얼마나 산업·시장 중심으로 이동했는지, 또는 반대로 산업을 말하지만 실제로는 정책 담론에 치우쳐 있는지) RQ3. 콘텐츠 산업 연구의 핵심 키워드와 주제들은 어떠한 지식 네트워크를 형성하고 있으며, 그 중심성과 군집은 어떻게 나타나는가? RQ4. 콘텐츠 산업 연구의 주요 편중과 공백은 무엇이며, 향후 산업 연구의 확장 방향은 무엇인가? (상대적으로 덜 보이는 축: 창작자 노동, 기업 수준의 수익모델 비교, 콘텐츠 가치사슬 전반을 통합적으로 보는 연구) 제목에 콘텐츠 and 산업</vt:lpwstr>
  </property>
  <property fmtid="{D5CDD505-2E9C-101B-9397-08002B2CF9AE}" pid="17" name="template-partials">
    <vt:lpwstr/>
  </property>
  <property fmtid="{D5CDD505-2E9C-101B-9397-08002B2CF9AE}" pid="18" name="toc-title">
    <vt:lpwstr>Table of contents</vt:lpwstr>
  </property>
</Properties>
</file>