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9" w:name="기업근로자의-일-자유의지가-일의-의미에-미치는-영향"/>
    <w:p>
      <w:pPr>
        <w:pStyle w:val="Heading1"/>
      </w:pPr>
      <w:r>
        <w:t xml:space="preserve">기업근로자의 일 자유의지가 일의 의미에 미치는 영향</w:t>
      </w:r>
    </w:p>
    <w:p>
      <w:pPr>
        <w:pStyle w:val="FirstParagraph"/>
      </w:pPr>
      <w:r>
        <w:t xml:space="preserve">Updated in 2026-03-31</w:t>
      </w:r>
    </w:p>
    <w:p>
      <w:pPr>
        <w:pStyle w:val="BodyText"/>
      </w:pPr>
      <w:r>
        <w:rPr>
          <w:b/>
          <w:bCs/>
        </w:rPr>
        <w:t xml:space="preserve">The Impact of Employee Work Autonomy on the Meaning of Work</w:t>
      </w:r>
    </w:p>
    <w:bookmarkStart w:id="20" w:name="citation"/>
    <w:p>
      <w:pPr>
        <w:pStyle w:val="Heading2"/>
      </w:pPr>
      <w:r>
        <w:t xml:space="preserve">Citation</w:t>
      </w:r>
    </w:p>
    <w:p>
      <w:pPr>
        <w:pStyle w:val="FirstParagraph"/>
      </w:pPr>
      <w:r>
        <w:t xml:space="preserve">채충일. (준비 중).</w:t>
      </w:r>
      <w:r>
        <w:t xml:space="preserve"> </w:t>
      </w:r>
      <w:r>
        <w:rPr>
          <w:i/>
          <w:iCs/>
        </w:rPr>
        <w:t xml:space="preserve">투고 예정</w:t>
      </w:r>
      <w:r>
        <w:t xml:space="preserve">.</w:t>
      </w:r>
    </w:p>
    <w:bookmarkEnd w:id="20"/>
    <w:bookmarkStart w:id="21" w:name="abstract"/>
    <w:p>
      <w:pPr>
        <w:pStyle w:val="Heading2"/>
      </w:pPr>
      <w:r>
        <w:t xml:space="preserve">Abstract</w:t>
      </w:r>
    </w:p>
    <w:p>
      <w:pPr>
        <w:pStyle w:val="BlockText"/>
      </w:pPr>
      <w:r>
        <w:t xml:space="preserve">이 연구는 기업근로자의 일 자유의지(work autonomy)가 일의 의미(meaning of work)에 미치는 영향을 혼합연구 방법(mixed methods)을 통해 탐구한다. 질적 연구와 양적 연구를 결합하여, 근로자가 업무에서 자율성을 경험하는 방식과 그것이 일의 의미 형성에 어떻게 연결되는지 심층적으로 이해하고자 한다. 본 연구의 결과는 평생교육학적 관점에서 기업 교육 및 조직 개발 실천에 시사점을 제공할 것으로 기대된다. 투고 예정 학술지: 평생교육학연구 (KCI).</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2026-01 ~ 2026-02: 연구 주제 확정 및 선행연구 검토</w:t>
      </w:r>
    </w:p>
    <w:p>
      <w:pPr>
        <w:pStyle w:val="Compact"/>
        <w:numPr>
          <w:ilvl w:val="0"/>
          <w:numId w:val="1001"/>
        </w:numPr>
      </w:pPr>
      <w:r>
        <w:t xml:space="preserve">2026-03: 연구 설계 및 질적/양적 데이터 수집 계획 수립</w:t>
      </w:r>
    </w:p>
    <w:p>
      <w:pPr>
        <w:pStyle w:val="Compact"/>
        <w:numPr>
          <w:ilvl w:val="0"/>
          <w:numId w:val="1001"/>
        </w:numPr>
      </w:pPr>
      <w:r>
        <w:t xml:space="preserve">2026-04: 데이터 수집 및 분석</w:t>
      </w:r>
    </w:p>
    <w:p>
      <w:pPr>
        <w:pStyle w:val="Compact"/>
        <w:numPr>
          <w:ilvl w:val="0"/>
          <w:numId w:val="1001"/>
        </w:numPr>
      </w:pPr>
      <w:r>
        <w:t xml:space="preserve">2026-04-30: 최종 원고 완성 및 투고</w:t>
      </w:r>
    </w:p>
    <w:bookmarkEnd w:id="22"/>
    <w:bookmarkStart w:id="23" w:name="progress"/>
    <w:p>
      <w:pPr>
        <w:pStyle w:val="Heading3"/>
      </w:pPr>
      <w:r>
        <w:t xml:space="preserve">Progress</w:t>
      </w:r>
    </w:p>
    <w:p>
      <w:pPr>
        <w:pStyle w:val="Compact"/>
        <w:numPr>
          <w:ilvl w:val="0"/>
          <w:numId w:val="1002"/>
        </w:numPr>
      </w:pPr>
      <w:r>
        <w:t xml:space="preserve">연구 주제 확정</w:t>
      </w:r>
    </w:p>
    <w:p>
      <w:pPr>
        <w:pStyle w:val="Compact"/>
        <w:numPr>
          <w:ilvl w:val="0"/>
          <w:numId w:val="1003"/>
        </w:numPr>
      </w:pPr>
      <w:r>
        <w:t xml:space="preserve">선행연구 검토</w:t>
      </w:r>
    </w:p>
    <w:p>
      <w:pPr>
        <w:pStyle w:val="Compact"/>
        <w:numPr>
          <w:ilvl w:val="0"/>
          <w:numId w:val="1004"/>
        </w:numPr>
      </w:pPr>
      <w:r>
        <w:t xml:space="preserve">연구 도구 개발 (질적: 인터뷰 프로토콜, 양적: 설문지)</w:t>
      </w:r>
    </w:p>
    <w:p>
      <w:pPr>
        <w:pStyle w:val="Compact"/>
        <w:numPr>
          <w:ilvl w:val="0"/>
          <w:numId w:val="1005"/>
        </w:numPr>
      </w:pPr>
      <w:r>
        <w:t xml:space="preserve">IRB 신청</w:t>
      </w:r>
    </w:p>
    <w:p>
      <w:pPr>
        <w:pStyle w:val="Compact"/>
        <w:numPr>
          <w:ilvl w:val="0"/>
          <w:numId w:val="1006"/>
        </w:numPr>
      </w:pPr>
      <w:r>
        <w:t xml:space="preserve">데이터 수집 (질적)</w:t>
      </w:r>
    </w:p>
    <w:p>
      <w:pPr>
        <w:pStyle w:val="Compact"/>
        <w:numPr>
          <w:ilvl w:val="0"/>
          <w:numId w:val="1007"/>
        </w:numPr>
      </w:pPr>
      <w:r>
        <w:t xml:space="preserve">데이터 수집 (양적)</w:t>
      </w:r>
    </w:p>
    <w:p>
      <w:pPr>
        <w:pStyle w:val="Compact"/>
        <w:numPr>
          <w:ilvl w:val="0"/>
          <w:numId w:val="1008"/>
        </w:numPr>
      </w:pPr>
      <w:r>
        <w:t xml:space="preserve">질적 데이터 분석</w:t>
      </w:r>
    </w:p>
    <w:p>
      <w:pPr>
        <w:pStyle w:val="Compact"/>
        <w:numPr>
          <w:ilvl w:val="0"/>
          <w:numId w:val="1009"/>
        </w:numPr>
      </w:pPr>
      <w:r>
        <w:t xml:space="preserve">양적 데이터 분석</w:t>
      </w:r>
    </w:p>
    <w:p>
      <w:pPr>
        <w:pStyle w:val="Compact"/>
        <w:numPr>
          <w:ilvl w:val="0"/>
          <w:numId w:val="1010"/>
        </w:numPr>
      </w:pPr>
      <w:r>
        <w:t xml:space="preserve">혼합연구 통합 해석</w:t>
      </w:r>
    </w:p>
    <w:p>
      <w:pPr>
        <w:pStyle w:val="Compact"/>
        <w:numPr>
          <w:ilvl w:val="0"/>
          <w:numId w:val="1011"/>
        </w:numPr>
      </w:pPr>
      <w:r>
        <w:t xml:space="preserve">원고 작성 및 투고</w:t>
      </w:r>
    </w:p>
    <w:bookmarkEnd w:id="23"/>
    <w:bookmarkEnd w:id="24"/>
    <w:bookmarkStart w:id="34"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12"/>
        </w:numPr>
      </w:pPr>
      <w:r>
        <w:t xml:space="preserve">Supervision: Chungil (Chad) Chae</w:t>
      </w:r>
    </w:p>
    <w:p>
      <w:pPr>
        <w:pStyle w:val="Compact"/>
        <w:numPr>
          <w:ilvl w:val="0"/>
          <w:numId w:val="1012"/>
        </w:numPr>
      </w:pPr>
      <w:r>
        <w:t xml:space="preserve">Project administration:</w:t>
      </w:r>
    </w:p>
    <w:p>
      <w:pPr>
        <w:pStyle w:val="Compact"/>
        <w:numPr>
          <w:ilvl w:val="1"/>
          <w:numId w:val="1013"/>
        </w:numPr>
      </w:pPr>
      <w:r>
        <w:t xml:space="preserve">Chungil (Chad) Chae</w:t>
      </w:r>
    </w:p>
    <w:p>
      <w:pPr>
        <w:pStyle w:val="Compact"/>
        <w:numPr>
          <w:ilvl w:val="0"/>
          <w:numId w:val="1012"/>
        </w:numPr>
      </w:pPr>
      <w:r>
        <w:t xml:space="preserve">Conceptualization:</w:t>
      </w:r>
    </w:p>
    <w:p>
      <w:pPr>
        <w:pStyle w:val="Compact"/>
        <w:numPr>
          <w:ilvl w:val="1"/>
          <w:numId w:val="1014"/>
        </w:numPr>
      </w:pPr>
      <w:r>
        <w:t xml:space="preserve">Chungil (Chad) Chae</w:t>
      </w:r>
    </w:p>
    <w:p>
      <w:pPr>
        <w:pStyle w:val="Compact"/>
        <w:numPr>
          <w:ilvl w:val="0"/>
          <w:numId w:val="1012"/>
        </w:numPr>
      </w:pPr>
      <w:r>
        <w:t xml:space="preserve">Data acquisition:</w:t>
      </w:r>
    </w:p>
    <w:p>
      <w:pPr>
        <w:pStyle w:val="Compact"/>
        <w:numPr>
          <w:ilvl w:val="1"/>
          <w:numId w:val="1015"/>
        </w:numPr>
      </w:pPr>
      <w:r>
        <w:t xml:space="preserve">Chungil (Chad) Chae</w:t>
      </w:r>
    </w:p>
    <w:p>
      <w:pPr>
        <w:pStyle w:val="Compact"/>
        <w:numPr>
          <w:ilvl w:val="0"/>
          <w:numId w:val="1012"/>
        </w:numPr>
      </w:pPr>
      <w:r>
        <w:t xml:space="preserve">Data curation:</w:t>
      </w:r>
    </w:p>
    <w:p>
      <w:pPr>
        <w:pStyle w:val="Compact"/>
        <w:numPr>
          <w:ilvl w:val="1"/>
          <w:numId w:val="1016"/>
        </w:numPr>
      </w:pPr>
      <w:r>
        <w:t xml:space="preserve">Chungil (Chad) Chae</w:t>
      </w:r>
    </w:p>
    <w:p>
      <w:pPr>
        <w:pStyle w:val="Compact"/>
        <w:numPr>
          <w:ilvl w:val="0"/>
          <w:numId w:val="1012"/>
        </w:numPr>
      </w:pPr>
      <w:r>
        <w:t xml:space="preserve">Formal analysis:</w:t>
      </w:r>
    </w:p>
    <w:p>
      <w:pPr>
        <w:pStyle w:val="Compact"/>
        <w:numPr>
          <w:ilvl w:val="1"/>
          <w:numId w:val="1017"/>
        </w:numPr>
      </w:pPr>
      <w:r>
        <w:t xml:space="preserve">Chungil (Chad) Chae</w:t>
      </w:r>
    </w:p>
    <w:p>
      <w:pPr>
        <w:pStyle w:val="Compact"/>
        <w:numPr>
          <w:ilvl w:val="0"/>
          <w:numId w:val="1012"/>
        </w:numPr>
      </w:pPr>
      <w:r>
        <w:t xml:space="preserve">Investigation:</w:t>
      </w:r>
    </w:p>
    <w:p>
      <w:pPr>
        <w:pStyle w:val="Compact"/>
        <w:numPr>
          <w:ilvl w:val="1"/>
          <w:numId w:val="1018"/>
        </w:numPr>
      </w:pPr>
      <w:r>
        <w:t xml:space="preserve">Chungil (Chad) Chae</w:t>
      </w:r>
    </w:p>
    <w:p>
      <w:pPr>
        <w:pStyle w:val="Compact"/>
        <w:numPr>
          <w:ilvl w:val="0"/>
          <w:numId w:val="1012"/>
        </w:numPr>
      </w:pPr>
      <w:r>
        <w:t xml:space="preserve">Methodology:</w:t>
      </w:r>
    </w:p>
    <w:p>
      <w:pPr>
        <w:pStyle w:val="Compact"/>
        <w:numPr>
          <w:ilvl w:val="1"/>
          <w:numId w:val="1019"/>
        </w:numPr>
      </w:pPr>
      <w:r>
        <w:t xml:space="preserve">Chungil (Chad) Chae</w:t>
      </w:r>
    </w:p>
    <w:p>
      <w:pPr>
        <w:pStyle w:val="Compact"/>
        <w:numPr>
          <w:ilvl w:val="0"/>
          <w:numId w:val="1012"/>
        </w:numPr>
      </w:pPr>
      <w:r>
        <w:t xml:space="preserve">Resources:</w:t>
      </w:r>
    </w:p>
    <w:p>
      <w:pPr>
        <w:pStyle w:val="Compact"/>
        <w:numPr>
          <w:ilvl w:val="0"/>
          <w:numId w:val="1012"/>
        </w:numPr>
      </w:pPr>
      <w:r>
        <w:t xml:space="preserve">Validation:</w:t>
      </w:r>
    </w:p>
    <w:p>
      <w:pPr>
        <w:pStyle w:val="Compact"/>
        <w:numPr>
          <w:ilvl w:val="1"/>
          <w:numId w:val="1020"/>
        </w:numPr>
      </w:pPr>
      <w:r>
        <w:t xml:space="preserve">Chungil (Chad) Chae</w:t>
      </w:r>
    </w:p>
    <w:p>
      <w:pPr>
        <w:pStyle w:val="Compact"/>
        <w:numPr>
          <w:ilvl w:val="0"/>
          <w:numId w:val="1012"/>
        </w:numPr>
      </w:pPr>
      <w:r>
        <w:t xml:space="preserve">Visualization:</w:t>
      </w:r>
    </w:p>
    <w:p>
      <w:pPr>
        <w:pStyle w:val="Compact"/>
        <w:numPr>
          <w:ilvl w:val="1"/>
          <w:numId w:val="1021"/>
        </w:numPr>
      </w:pPr>
      <w:r>
        <w:t xml:space="preserve">Chungil (Chad) Chae</w:t>
      </w:r>
    </w:p>
    <w:p>
      <w:pPr>
        <w:pStyle w:val="Compact"/>
        <w:numPr>
          <w:ilvl w:val="0"/>
          <w:numId w:val="1012"/>
        </w:numPr>
      </w:pPr>
      <w:r>
        <w:t xml:space="preserve">Writing – original draft:</w:t>
      </w:r>
    </w:p>
    <w:p>
      <w:pPr>
        <w:pStyle w:val="Compact"/>
        <w:numPr>
          <w:ilvl w:val="1"/>
          <w:numId w:val="1022"/>
        </w:numPr>
      </w:pPr>
      <w:r>
        <w:t xml:space="preserve">Chungil (Chad) Chae</w:t>
      </w:r>
    </w:p>
    <w:p>
      <w:pPr>
        <w:pStyle w:val="Compact"/>
        <w:numPr>
          <w:ilvl w:val="0"/>
          <w:numId w:val="1012"/>
        </w:numPr>
      </w:pPr>
      <w:r>
        <w:t xml:space="preserve">Writing – review &amp; editing:</w:t>
      </w:r>
    </w:p>
    <w:p>
      <w:pPr>
        <w:pStyle w:val="Compact"/>
        <w:numPr>
          <w:ilvl w:val="1"/>
          <w:numId w:val="1023"/>
        </w:numPr>
      </w:pPr>
      <w:r>
        <w:t xml:space="preserve">Chungil (Chad) Chae</w:t>
      </w:r>
    </w:p>
    <w:bookmarkEnd w:id="25"/>
    <w:bookmarkStart w:id="32" w:name="authors"/>
    <w:p>
      <w:pPr>
        <w:pStyle w:val="Heading3"/>
      </w:pPr>
      <w:r>
        <w:t xml:space="preserve">Authors</w:t>
      </w:r>
    </w:p>
    <w:bookmarkStart w:id="31" w:name="chungil-chae-ph.d.-m.s."/>
    <w:p>
      <w:pPr>
        <w:pStyle w:val="Heading4"/>
      </w:pPr>
      <w:r>
        <w:t xml:space="preserve">Chungil Chae, Ph.D., M.S.</w:t>
      </w:r>
    </w:p>
    <w:p>
      <w:pPr>
        <w:pStyle w:val="Compact"/>
        <w:numPr>
          <w:ilvl w:val="0"/>
          <w:numId w:val="1024"/>
        </w:numPr>
      </w:pPr>
      <w:r>
        <w:t xml:space="preserve">chadchae@gmail.com</w:t>
      </w:r>
    </w:p>
    <w:p>
      <w:pPr>
        <w:pStyle w:val="Compact"/>
        <w:numPr>
          <w:ilvl w:val="0"/>
          <w:numId w:val="1024"/>
        </w:numPr>
      </w:pPr>
      <w:r>
        <w:t xml:space="preserve">orcid:</w:t>
      </w:r>
      <w:r>
        <w:t xml:space="preserve"> </w:t>
      </w:r>
      <w:hyperlink r:id="rId26">
        <w:r>
          <w:rPr>
            <w:rStyle w:val="Hyperlink"/>
          </w:rPr>
          <w:t xml:space="preserve">000-0002-7364-1525</w:t>
        </w:r>
      </w:hyperlink>
    </w:p>
    <w:p>
      <w:pPr>
        <w:pStyle w:val="Compact"/>
        <w:numPr>
          <w:ilvl w:val="0"/>
          <w:numId w:val="1024"/>
        </w:numPr>
      </w:pPr>
      <w:hyperlink r:id="rId27">
        <w:r>
          <w:rPr>
            <w:rStyle w:val="Hyperlink"/>
          </w:rPr>
          <w:t xml:space="preserve">Google Scholar</w:t>
        </w:r>
      </w:hyperlink>
    </w:p>
    <w:p>
      <w:pPr>
        <w:pStyle w:val="Compact"/>
        <w:numPr>
          <w:ilvl w:val="0"/>
          <w:numId w:val="1024"/>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w:t>
      </w:r>
    </w:p>
    <w:bookmarkEnd w:id="31"/>
    <w:bookmarkEnd w:id="32"/>
    <w:bookmarkStart w:id="33" w:name="acknowledgement"/>
    <w:p>
      <w:pPr>
        <w:pStyle w:val="Heading3"/>
      </w:pPr>
      <w:r>
        <w:t xml:space="preserve">Acknowledgement</w:t>
      </w:r>
    </w:p>
    <w:p>
      <w:pPr>
        <w:pStyle w:val="Compact"/>
        <w:numPr>
          <w:ilvl w:val="0"/>
          <w:numId w:val="1025"/>
        </w:numPr>
      </w:pPr>
      <w:r>
        <w:t xml:space="preserve">tba</w:t>
      </w:r>
    </w:p>
    <w:bookmarkEnd w:id="33"/>
    <w:bookmarkEnd w:id="34"/>
    <w:bookmarkStart w:id="38" w:name="declaration"/>
    <w:p>
      <w:pPr>
        <w:pStyle w:val="Heading2"/>
      </w:pPr>
      <w:r>
        <w:t xml:space="preserve">Declaration</w:t>
      </w:r>
    </w:p>
    <w:bookmarkStart w:id="35" w:name="irb"/>
    <w:p>
      <w:pPr>
        <w:pStyle w:val="Heading3"/>
      </w:pPr>
      <w:r>
        <w:t xml:space="preserve">IRB</w:t>
      </w:r>
    </w:p>
    <w:bookmarkEnd w:id="35"/>
    <w:bookmarkStart w:id="36" w:name="funding"/>
    <w:p>
      <w:pPr>
        <w:pStyle w:val="Heading3"/>
      </w:pPr>
      <w:r>
        <w:t xml:space="preserve">Funding</w:t>
      </w:r>
    </w:p>
    <w:bookmarkEnd w:id="36"/>
    <w:bookmarkStart w:id="37" w:name="ai"/>
    <w:p>
      <w:pPr>
        <w:pStyle w:val="Heading3"/>
      </w:pPr>
      <w:r>
        <w:t xml:space="preserve">AI</w:t>
      </w:r>
    </w:p>
    <w:bookmarkEnd w:id="37"/>
    <w:bookmarkEnd w:id="38"/>
    <w:bookmarkEnd w:id="39"/>
    <w:bookmarkStart w:id="41" w:name="research-log"/>
    <w:p>
      <w:pPr>
        <w:pStyle w:val="Heading1"/>
      </w:pPr>
      <w:r>
        <w:t xml:space="preserve">Research Log</w:t>
      </w:r>
    </w:p>
    <w:bookmarkStart w:id="40" w:name="xxxx-xx-xx"/>
    <w:p>
      <w:pPr>
        <w:pStyle w:val="Heading2"/>
      </w:pPr>
      <w:r>
        <w:t xml:space="preserve">xxxx-xx-xx</w:t>
      </w:r>
    </w:p>
    <w:p>
      <w:pPr>
        <w:pStyle w:val="Compact"/>
        <w:numPr>
          <w:ilvl w:val="0"/>
          <w:numId w:val="1026"/>
        </w:numPr>
      </w:pPr>
      <w:r>
        <w:t xml:space="preserve">entry.</w:t>
      </w:r>
    </w:p>
    <w:bookmarkEnd w:id="40"/>
    <w:bookmarkEnd w:id="41"/>
    <w:bookmarkStart w:id="43" w:name="meeting-log"/>
    <w:p>
      <w:pPr>
        <w:pStyle w:val="Heading1"/>
      </w:pPr>
      <w:r>
        <w:t xml:space="preserve">Meeting Log</w:t>
      </w:r>
    </w:p>
    <w:bookmarkStart w:id="42" w:name="xxxx-xx-xx-1"/>
    <w:p>
      <w:pPr>
        <w:pStyle w:val="Heading2"/>
      </w:pPr>
      <w:r>
        <w:t xml:space="preserve">xxxx-xx-xx</w:t>
      </w:r>
    </w:p>
    <w:p>
      <w:pPr>
        <w:pStyle w:val="Compact"/>
        <w:numPr>
          <w:ilvl w:val="0"/>
          <w:numId w:val="1027"/>
        </w:numPr>
      </w:pPr>
      <w:r>
        <w:t xml:space="preserve">10:00-10:30: Kick-off meeting</w:t>
      </w:r>
    </w:p>
    <w:bookmarkEnd w:id="42"/>
    <w:bookmarkEnd w:id="43"/>
    <w:bookmarkStart w:id="45" w:name="analysis-version"/>
    <w:p>
      <w:pPr>
        <w:pStyle w:val="Heading1"/>
      </w:pPr>
      <w:r>
        <w:t xml:space="preserve">Analysis Version</w:t>
      </w:r>
    </w:p>
    <w:bookmarkStart w:id="44" w:name="version-0.0.1"/>
    <w:p>
      <w:pPr>
        <w:pStyle w:val="Heading2"/>
      </w:pPr>
      <w:r>
        <w:t xml:space="preserve">Version 0.0.1</w:t>
      </w:r>
    </w:p>
    <w:p>
      <w:pPr>
        <w:pStyle w:val="Compact"/>
        <w:numPr>
          <w:ilvl w:val="0"/>
          <w:numId w:val="1028"/>
        </w:numPr>
      </w:pPr>
      <w:r>
        <w:t xml:space="preserve">Starting draft</w:t>
      </w:r>
    </w:p>
    <w:bookmarkEnd w:id="44"/>
    <w:bookmarkEnd w:id="45"/>
    <w:bookmarkStart w:id="47" w:name="draft-version"/>
    <w:p>
      <w:pPr>
        <w:pStyle w:val="Heading1"/>
      </w:pPr>
      <w:r>
        <w:t xml:space="preserve">Draft Version</w:t>
      </w:r>
    </w:p>
    <w:bookmarkStart w:id="46" w:name="ver-0.0.1"/>
    <w:p>
      <w:pPr>
        <w:pStyle w:val="Heading2"/>
      </w:pPr>
      <w:r>
        <w:t xml:space="preserve">Ver 0.0.1</w:t>
      </w:r>
    </w:p>
    <w:p>
      <w:pPr>
        <w:pStyle w:val="Compact"/>
        <w:numPr>
          <w:ilvl w:val="0"/>
          <w:numId w:val="1029"/>
        </w:numPr>
      </w:pPr>
      <w:r>
        <w:t xml:space="preserve">Starting draft</w:t>
      </w:r>
    </w:p>
    <w:bookmarkEnd w:id="46"/>
    <w:bookmarkEnd w:id="47"/>
    <w:bookmarkStart w:id="48" w:name="ideas-and-thoughts"/>
    <w:p>
      <w:pPr>
        <w:pStyle w:val="Heading1"/>
      </w:pPr>
      <w:r>
        <w:t xml:space="preserve">Ideas and Thoughts</w:t>
      </w:r>
    </w:p>
    <w:bookmarkEnd w:id="48"/>
    <w:bookmarkStart w:id="49" w:name="research-q-a"/>
    <w:p>
      <w:pPr>
        <w:pStyle w:val="Heading1"/>
      </w:pPr>
      <w:r>
        <w:t xml:space="preserve">Research Q &amp; A</w:t>
      </w:r>
    </w:p>
    <w:bookmarkEnd w:id="49"/>
    <w:bookmarkStart w:id="50" w:name="procedures"/>
    <w:p>
      <w:pPr>
        <w:pStyle w:val="Heading1"/>
      </w:pPr>
      <w:r>
        <w:t xml:space="preserve">Procedures</w:t>
      </w:r>
    </w:p>
    <w:bookmarkEnd w:id="50"/>
    <w:bookmarkStart w:id="51" w:name="related-theories"/>
    <w:p>
      <w:pPr>
        <w:pStyle w:val="Heading1"/>
      </w:pPr>
      <w:r>
        <w:t xml:space="preserve">Related Theories</w:t>
      </w:r>
    </w:p>
    <w:bookmarkEnd w:id="51"/>
    <w:bookmarkStart w:id="52" w:name="theortical-relationship"/>
    <w:p>
      <w:pPr>
        <w:pStyle w:val="Heading1"/>
      </w:pPr>
      <w:r>
        <w:t xml:space="preserve">Theortical Relationship</w:t>
      </w:r>
    </w:p>
    <w:bookmarkEnd w:id="52"/>
    <w:bookmarkStart w:id="54" w:name="theoritical-framework-1"/>
    <w:p>
      <w:pPr>
        <w:pStyle w:val="Heading1"/>
      </w:pPr>
      <w:r>
        <w:t xml:space="preserve">Theoritical Framework</w:t>
      </w:r>
    </w:p>
    <w:bookmarkStart w:id="53" w:name="hypothesis"/>
    <w:p>
      <w:pPr>
        <w:pStyle w:val="Heading2"/>
      </w:pPr>
      <w:r>
        <w:t xml:space="preserve">Hypothesis</w:t>
      </w:r>
    </w:p>
    <w:bookmarkEnd w:id="53"/>
    <w:bookmarkEnd w:id="54"/>
    <w:bookmarkStart w:id="55" w:name="methdology"/>
    <w:p>
      <w:pPr>
        <w:pStyle w:val="Heading1"/>
      </w:pPr>
      <w:r>
        <w:t xml:space="preserve">Methdology</w:t>
      </w:r>
    </w:p>
    <w:bookmarkEnd w:id="55"/>
    <w:bookmarkStart w:id="56" w:name="method"/>
    <w:p>
      <w:pPr>
        <w:pStyle w:val="Heading1"/>
      </w:pPr>
      <w:r>
        <w:t xml:space="preserve">Method</w:t>
      </w:r>
    </w:p>
    <w:bookmarkEnd w:id="56"/>
    <w:bookmarkStart w:id="57" w:name="data-collection"/>
    <w:p>
      <w:pPr>
        <w:pStyle w:val="Heading1"/>
      </w:pPr>
      <w:r>
        <w:t xml:space="preserve">Data Collection</w:t>
      </w:r>
    </w:p>
    <w:bookmarkEnd w:id="57"/>
    <w:bookmarkStart w:id="58" w:name="data"/>
    <w:p>
      <w:pPr>
        <w:pStyle w:val="Heading1"/>
      </w:pPr>
      <w:r>
        <w:t xml:space="preserve">Data</w:t>
      </w:r>
    </w:p>
    <w:bookmarkEnd w:id="58"/>
    <w:bookmarkStart w:id="59" w:name="searching-and-inclusion-exclusion"/>
    <w:p>
      <w:pPr>
        <w:pStyle w:val="Heading1"/>
      </w:pPr>
      <w:r>
        <w:t xml:space="preserve">Searching and Inclusion &amp; Exclusion</w:t>
      </w:r>
    </w:p>
    <w:bookmarkEnd w:id="59"/>
    <w:bookmarkStart w:id="62" w:name="round-1"/>
    <w:p>
      <w:pPr>
        <w:pStyle w:val="Heading1"/>
      </w:pPr>
      <w:r>
        <w:t xml:space="preserve">Round 1</w:t>
      </w:r>
    </w:p>
    <w:bookmarkStart w:id="60" w:name="search-kewwords-and-category"/>
    <w:p>
      <w:pPr>
        <w:pStyle w:val="Heading2"/>
      </w:pPr>
      <w:r>
        <w:t xml:space="preserve">Search kewwords and category</w:t>
      </w:r>
    </w:p>
    <w:bookmarkEnd w:id="60"/>
    <w:bookmarkStart w:id="61" w:name="keywords-combination"/>
    <w:p>
      <w:pPr>
        <w:pStyle w:val="Heading2"/>
      </w:pPr>
      <w:r>
        <w:t xml:space="preserve">keywords combination</w:t>
      </w:r>
    </w:p>
    <w:bookmarkEnd w:id="61"/>
    <w:bookmarkEnd w:id="62"/>
    <w:bookmarkStart w:id="65" w:name="round-2"/>
    <w:p>
      <w:pPr>
        <w:pStyle w:val="Heading1"/>
      </w:pPr>
      <w:r>
        <w:t xml:space="preserve">Round 2</w:t>
      </w:r>
    </w:p>
    <w:bookmarkStart w:id="63" w:name="search-kewwords-and-category-1"/>
    <w:p>
      <w:pPr>
        <w:pStyle w:val="Heading2"/>
      </w:pPr>
      <w:r>
        <w:t xml:space="preserve">Search kewwords and category</w:t>
      </w:r>
    </w:p>
    <w:bookmarkEnd w:id="63"/>
    <w:bookmarkStart w:id="64" w:name="keywords-combination-1"/>
    <w:p>
      <w:pPr>
        <w:pStyle w:val="Heading2"/>
      </w:pPr>
      <w:r>
        <w:t xml:space="preserve">keywords combination</w:t>
      </w:r>
    </w:p>
    <w:bookmarkEnd w:id="64"/>
    <w:bookmarkEnd w:id="65"/>
    <w:bookmarkStart w:id="68" w:name="round-3"/>
    <w:p>
      <w:pPr>
        <w:pStyle w:val="Heading1"/>
      </w:pPr>
      <w:r>
        <w:t xml:space="preserve">Round 3</w:t>
      </w:r>
    </w:p>
    <w:bookmarkStart w:id="66" w:name="search-kewwords-and-category-2"/>
    <w:p>
      <w:pPr>
        <w:pStyle w:val="Heading2"/>
      </w:pPr>
      <w:r>
        <w:t xml:space="preserve">Search kewwords and category</w:t>
      </w:r>
    </w:p>
    <w:bookmarkEnd w:id="66"/>
    <w:bookmarkStart w:id="67" w:name="keywords-combination-2"/>
    <w:p>
      <w:pPr>
        <w:pStyle w:val="Heading2"/>
      </w:pPr>
      <w:r>
        <w:t xml:space="preserve">keywords combination</w:t>
      </w:r>
    </w:p>
    <w:bookmarkEnd w:id="67"/>
    <w:bookmarkEnd w:id="68"/>
    <w:bookmarkStart w:id="69" w:name="prisma"/>
    <w:p>
      <w:pPr>
        <w:pStyle w:val="Heading1"/>
      </w:pPr>
      <w:r>
        <w:t xml:space="preserve">PRISMA</w:t>
      </w:r>
    </w:p>
    <w:bookmarkEnd w:id="69"/>
    <w:bookmarkStart w:id="74" w:name="reference-list"/>
    <w:p>
      <w:pPr>
        <w:pStyle w:val="Heading1"/>
      </w:pPr>
      <w:r>
        <w:t xml:space="preserve">Reference List</w:t>
      </w:r>
    </w:p>
    <w:p>
      <w:pPr>
        <w:pStyle w:val="FirstParagraph"/>
      </w:pPr>
      <w:r>
        <w:t xml:space="preserve">Category, Classification and Decision Note for Selected Literature in Rounds</w:t>
      </w:r>
    </w:p>
    <w:bookmarkStart w:id="70" w:name="round-1-1"/>
    <w:p>
      <w:pPr>
        <w:pStyle w:val="Heading2"/>
      </w:pPr>
      <w:r>
        <w:t xml:space="preserve">Round 1</w:t>
      </w:r>
    </w:p>
    <w:bookmarkEnd w:id="70"/>
    <w:bookmarkStart w:id="71" w:name="round-2-1"/>
    <w:p>
      <w:pPr>
        <w:pStyle w:val="Heading2"/>
      </w:pPr>
      <w:r>
        <w:t xml:space="preserve">Round 2</w:t>
      </w:r>
    </w:p>
    <w:bookmarkEnd w:id="71"/>
    <w:bookmarkStart w:id="72" w:name="round-3-1"/>
    <w:p>
      <w:pPr>
        <w:pStyle w:val="Heading2"/>
      </w:pPr>
      <w:r>
        <w:t xml:space="preserve">Round 3</w:t>
      </w:r>
    </w:p>
    <w:bookmarkEnd w:id="72"/>
    <w:bookmarkStart w:id="73" w:name="additional-during-and-after-writing"/>
    <w:p>
      <w:pPr>
        <w:pStyle w:val="Heading2"/>
      </w:pPr>
      <w:r>
        <w:t xml:space="preserve">Additional (during and after writing)</w:t>
      </w:r>
    </w:p>
    <w:bookmarkEnd w:id="73"/>
    <w:bookmarkEnd w:id="74"/>
    <w:bookmarkStart w:id="75" w:name="reserach-problems"/>
    <w:p>
      <w:pPr>
        <w:pStyle w:val="Heading1"/>
      </w:pPr>
      <w:r>
        <w:t xml:space="preserve">Reserach Problems</w:t>
      </w:r>
    </w:p>
    <w:bookmarkEnd w:id="75"/>
    <w:bookmarkStart w:id="76" w:name="key-references"/>
    <w:p>
      <w:pPr>
        <w:pStyle w:val="Heading1"/>
      </w:pPr>
      <w:r>
        <w:t xml:space="preserve">Key References</w:t>
      </w:r>
    </w:p>
    <w:bookmarkEnd w:id="76"/>
    <w:bookmarkStart w:id="77" w:name="quotes-and-paraphrases"/>
    <w:p>
      <w:pPr>
        <w:pStyle w:val="Heading1"/>
      </w:pPr>
      <w:r>
        <w:t xml:space="preserve">Quotes and Paraphrases</w:t>
      </w:r>
    </w:p>
    <w:bookmarkEnd w:id="77"/>
    <w:bookmarkStart w:id="78" w:name="products"/>
    <w:p>
      <w:pPr>
        <w:pStyle w:val="Heading1"/>
      </w:pPr>
      <w:r>
        <w:t xml:space="preserve">Products</w:t>
      </w:r>
    </w:p>
    <w:bookmarkEnd w:id="78"/>
    <w:bookmarkStart w:id="82" w:name="references"/>
    <w:p>
      <w:pPr>
        <w:pStyle w:val="Heading1"/>
      </w:pPr>
      <w:r>
        <w:t xml:space="preserve">References</w:t>
      </w:r>
    </w:p>
    <w:bookmarkStart w:id="81" w:name="refs"/>
    <w:bookmarkStart w:id="80" w:name="ref-chadchae"/>
    <w:p>
      <w:pPr>
        <w:pStyle w:val="Bibliography"/>
      </w:pPr>
      <w:r>
        <w:t xml:space="preserve">Chae, C. (2024).</w:t>
      </w:r>
      <w:r>
        <w:t xml:space="preserve"> </w:t>
      </w:r>
      <w:r>
        <w:rPr>
          <w:i/>
          <w:iCs/>
        </w:rPr>
        <w:t xml:space="preserve">Introduction to chad (chungil) chae</w:t>
      </w:r>
      <w:r>
        <w:t xml:space="preserve">.</w:t>
      </w:r>
      <w:r>
        <w:t xml:space="preserve"> </w:t>
      </w:r>
      <w:hyperlink r:id="rId79">
        <w:r>
          <w:rPr>
            <w:rStyle w:val="Hyperlink"/>
          </w:rPr>
          <w:t xml:space="preserve">https://chadchae.github.io</w:t>
        </w:r>
      </w:hyperlink>
    </w:p>
    <w:bookmarkEnd w:id="80"/>
    <w:bookmarkEnd w:id="81"/>
    <w:bookmarkEnd w:id="8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3"/>
  </w:num>
  <w:num w:numId="1003">
    <w:abstractNumId w:val="993"/>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2"/>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3"/>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79"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79"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Chungil Chae</dc:creator>
  <cp:keywords/>
  <dcterms:created xsi:type="dcterms:W3CDTF">2026-03-31T18:20:22Z</dcterms:created>
  <dcterms:modified xsi:type="dcterms:W3CDTF">2026-03-31T18:20:22Z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