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 Adaptation to AI-Driven Work Transformation: A Conceptual Framework</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1" w:name="ai-주도-업무변혁과-전문직-적응---개념-논문"/>
    <w:p>
      <w:pPr>
        <w:pStyle w:val="Heading1"/>
      </w:pPr>
      <w:r>
        <w:t xml:space="preserve">AI 주도 업무변혁과 전문직 적응 - 개념 논문</w:t>
      </w:r>
    </w:p>
    <w:bookmarkStart w:id="20" w:name="X97d06d98b36e8458ea60cec5ed7d34051d782b9"/>
    <w:p>
      <w:pPr>
        <w:pStyle w:val="Heading2"/>
      </w:pPr>
      <w:r>
        <w:t xml:space="preserve">Professional Adaptation to AI-Driven Work Transformation: A Conceptual Framework</w:t>
      </w:r>
    </w:p>
    <w:p>
      <w:pPr>
        <w:pStyle w:val="FirstParagraph"/>
      </w:pPr>
      <w:r>
        <w:t xml:space="preserve">Updated: 2026-03-31</w:t>
      </w:r>
    </w:p>
    <w:bookmarkEnd w:id="20"/>
    <w:bookmarkStart w:id="21" w:name="citation"/>
    <w:p>
      <w:pPr>
        <w:pStyle w:val="Heading2"/>
      </w:pPr>
      <w:r>
        <w:t xml:space="preserve">Citation</w:t>
      </w:r>
    </w:p>
    <w:p>
      <w:pPr>
        <w:pStyle w:val="FirstParagraph"/>
      </w:pPr>
      <w:r>
        <w:t xml:space="preserve">정동열, 채충일, 이재은. (준비 중).</w:t>
      </w:r>
      <w:r>
        <w:t xml:space="preserve"> </w:t>
      </w:r>
      <w:r>
        <w:rPr>
          <w:i/>
          <w:iCs/>
        </w:rPr>
        <w:t xml:space="preserve">투고 예정</w:t>
      </w:r>
      <w:r>
        <w:t xml:space="preserve">.</w:t>
      </w:r>
    </w:p>
    <w:bookmarkEnd w:id="21"/>
    <w:bookmarkStart w:id="22" w:name="abstract"/>
    <w:p>
      <w:pPr>
        <w:pStyle w:val="Heading2"/>
      </w:pPr>
      <w:r>
        <w:t xml:space="preserve">Abstract</w:t>
      </w:r>
    </w:p>
    <w:p>
      <w:pPr>
        <w:pStyle w:val="FirstParagraph"/>
      </w:pPr>
      <w:r>
        <w:t xml:space="preserve">인공지능(AI) 기술의 급속한 발전은 전문직 종사자들의 업무 환경을 근본적으로 변화시키고 있으며, 이에 대한 체계적인 개념적 이해가 요구된다. 본 논문은 IT/게임, 법률, 교육/연구, AI 전문가 등 4개 직업군 18명을 대상으로 수행된 질적 FGI 연구의 실증적 발견을 토대로, AI 주도 업무변혁에 대한 전문직 적응을 설명하는 개념적 프레임워크를 개발한다. 본 연구는 A-PEM(Awareness-Perception-Envisioning-Management) 모델을 이론적 근거로 삼아, 전문직 종사자들이 AI 기술을 인식하고, 지각하며, 미래를 전망하고, 적응을 관리하는 과정을 통합적으로 개념화한다. 특히, 기존의 순차적 선형 모델을 넘어 방향성 있는 동시 순환 모델로 A-PEM 프레임워크를 재개념화함으로써, AI 주도 업무변혁에 대한 전문직 적응의 복잡한 역동성을 포착하고자 한다. 본 논문은 전문직 적응 연구에 이론적 기여를 하는 동시에, 개인 및 조직 수준의 실천적 함의를 제공한다.</w:t>
      </w:r>
    </w:p>
    <w:p>
      <w:pPr>
        <w:pStyle w:val="BlockText"/>
      </w:pPr>
      <w:r>
        <w:rPr>
          <w:b/>
          <w:bCs/>
        </w:rPr>
        <w:t xml:space="preserve">핵심어</w:t>
      </w:r>
      <w:r>
        <w:t xml:space="preserve">: 인공지능, 전문직 적응, A-PEM 모델, 업무 변혁, 개념적 프레임워크, 인적자원개발</w:t>
      </w:r>
    </w:p>
    <w:bookmarkEnd w:id="22"/>
    <w:bookmarkStart w:id="26" w:name="planning"/>
    <w:p>
      <w:pPr>
        <w:pStyle w:val="Heading2"/>
      </w:pPr>
      <w:r>
        <w:t xml:space="preserve">Planning</w:t>
      </w:r>
    </w:p>
    <w:bookmarkStart w:id="23" w:name="schedule"/>
    <w:p>
      <w:pPr>
        <w:pStyle w:val="Heading3"/>
      </w:pPr>
      <w:r>
        <w:t xml:space="preserve">Schedule</w:t>
      </w:r>
    </w:p>
    <w:p>
      <w:pPr>
        <w:pStyle w:val="Compact"/>
        <w:numPr>
          <w:ilvl w:val="0"/>
          <w:numId w:val="1001"/>
        </w:numPr>
      </w:pPr>
      <w:r>
        <w:t xml:space="preserve">2026-03-31: 프로젝트 셋업 완료</w:t>
      </w:r>
    </w:p>
    <w:p>
      <w:pPr>
        <w:pStyle w:val="Compact"/>
        <w:numPr>
          <w:ilvl w:val="0"/>
          <w:numId w:val="1001"/>
        </w:numPr>
      </w:pPr>
      <w:r>
        <w:t xml:space="preserve">2026-04-03: 1차 초안 완성 목표</w:t>
      </w:r>
    </w:p>
    <w:p>
      <w:pPr>
        <w:pStyle w:val="Compact"/>
        <w:numPr>
          <w:ilvl w:val="0"/>
          <w:numId w:val="1001"/>
        </w:numPr>
      </w:pPr>
      <w:r>
        <w:t xml:space="preserve">2026-04-30: 저널 투고 목표</w:t>
      </w:r>
    </w:p>
    <w:bookmarkEnd w:id="23"/>
    <w:bookmarkStart w:id="24" w:name="data"/>
    <w:p>
      <w:pPr>
        <w:pStyle w:val="Heading3"/>
      </w:pPr>
      <w:r>
        <w:t xml:space="preserve">Data</w:t>
      </w:r>
    </w:p>
    <w:p>
      <w:pPr>
        <w:pStyle w:val="Compact"/>
        <w:numPr>
          <w:ilvl w:val="0"/>
          <w:numId w:val="1002"/>
        </w:numPr>
      </w:pPr>
      <w:r>
        <w:t xml:space="preserve">ai-work-chagne-qual 질적 FGI 연구 결과 기반 개념 논문</w:t>
      </w:r>
    </w:p>
    <w:p>
      <w:pPr>
        <w:pStyle w:val="Compact"/>
        <w:numPr>
          <w:ilvl w:val="0"/>
          <w:numId w:val="1002"/>
        </w:numPr>
      </w:pPr>
      <w:r>
        <w:t xml:space="preserve">4개 직업군 18명 FGI 데이터의 실증적 발견 활용</w:t>
      </w:r>
    </w:p>
    <w:p>
      <w:pPr>
        <w:pStyle w:val="Compact"/>
        <w:numPr>
          <w:ilvl w:val="0"/>
          <w:numId w:val="1002"/>
        </w:numPr>
      </w:pPr>
      <w:r>
        <w:t xml:space="preserve">별도 신규 데이터 수집 없음 (개념 논문)</w:t>
      </w:r>
    </w:p>
    <w:bookmarkEnd w:id="24"/>
    <w:bookmarkStart w:id="25" w:name="progress"/>
    <w:p>
      <w:pPr>
        <w:pStyle w:val="Heading3"/>
      </w:pPr>
      <w:r>
        <w:t xml:space="preserve">Progress</w:t>
      </w:r>
    </w:p>
    <w:p>
      <w:pPr>
        <w:pStyle w:val="Compact"/>
        <w:numPr>
          <w:ilvl w:val="0"/>
          <w:numId w:val="1003"/>
        </w:numPr>
      </w:pPr>
      <w:r>
        <w:t xml:space="preserve">프로젝트 셋업</w:t>
      </w:r>
    </w:p>
    <w:p>
      <w:pPr>
        <w:pStyle w:val="Compact"/>
        <w:numPr>
          <w:ilvl w:val="0"/>
          <w:numId w:val="1004"/>
        </w:numPr>
      </w:pPr>
      <w:r>
        <w:t xml:space="preserve">선행 질적 연구 결과 검토</w:t>
      </w:r>
    </w:p>
    <w:p>
      <w:pPr>
        <w:pStyle w:val="Compact"/>
        <w:numPr>
          <w:ilvl w:val="0"/>
          <w:numId w:val="1005"/>
        </w:numPr>
      </w:pPr>
      <w:r>
        <w:t xml:space="preserve">1차 초안 작성 (목표: 2026-04-03)</w:t>
      </w:r>
    </w:p>
    <w:p>
      <w:pPr>
        <w:pStyle w:val="Compact"/>
        <w:numPr>
          <w:ilvl w:val="0"/>
          <w:numId w:val="1006"/>
        </w:numPr>
      </w:pPr>
      <w:r>
        <w:t xml:space="preserve">2차 초안 작성</w:t>
      </w:r>
    </w:p>
    <w:p>
      <w:pPr>
        <w:pStyle w:val="Compact"/>
        <w:numPr>
          <w:ilvl w:val="0"/>
          <w:numId w:val="1007"/>
        </w:numPr>
      </w:pPr>
      <w:r>
        <w:t xml:space="preserve">내용 검토</w:t>
      </w:r>
    </w:p>
    <w:p>
      <w:pPr>
        <w:pStyle w:val="Compact"/>
        <w:numPr>
          <w:ilvl w:val="0"/>
          <w:numId w:val="1008"/>
        </w:numPr>
      </w:pPr>
      <w:r>
        <w:t xml:space="preserve">저널 투고</w:t>
      </w:r>
    </w:p>
    <w:bookmarkEnd w:id="25"/>
    <w:bookmarkEnd w:id="26"/>
    <w:bookmarkStart w:id="36" w:name="authorship-and-authors"/>
    <w:p>
      <w:pPr>
        <w:pStyle w:val="Heading2"/>
      </w:pPr>
      <w:r>
        <w:t xml:space="preserve">Authorship and Authors</w:t>
      </w:r>
    </w:p>
    <w:bookmarkStart w:id="27" w:name="author-contribution"/>
    <w:p>
      <w:pPr>
        <w:pStyle w:val="Heading3"/>
      </w:pPr>
      <w:r>
        <w:t xml:space="preserve">Author Contribution</w:t>
      </w:r>
    </w:p>
    <w:p>
      <w:pPr>
        <w:pStyle w:val="Compact"/>
        <w:numPr>
          <w:ilvl w:val="0"/>
          <w:numId w:val="1009"/>
        </w:numPr>
      </w:pPr>
      <w:r>
        <w:t xml:space="preserve">Supervision: Chungil (Chad) Chae</w:t>
      </w:r>
    </w:p>
    <w:p>
      <w:pPr>
        <w:pStyle w:val="Compact"/>
        <w:numPr>
          <w:ilvl w:val="0"/>
          <w:numId w:val="1009"/>
        </w:numPr>
      </w:pPr>
      <w:r>
        <w:t xml:space="preserve">Project administration:</w:t>
      </w:r>
    </w:p>
    <w:p>
      <w:pPr>
        <w:pStyle w:val="Compact"/>
        <w:numPr>
          <w:ilvl w:val="1"/>
          <w:numId w:val="1010"/>
        </w:numPr>
      </w:pPr>
      <w:r>
        <w:t xml:space="preserve">Dongyeol Jeong</w:t>
      </w:r>
    </w:p>
    <w:p>
      <w:pPr>
        <w:pStyle w:val="Compact"/>
        <w:numPr>
          <w:ilvl w:val="0"/>
          <w:numId w:val="1009"/>
        </w:numPr>
      </w:pPr>
      <w:r>
        <w:t xml:space="preserve">Conceptualization:</w:t>
      </w:r>
    </w:p>
    <w:p>
      <w:pPr>
        <w:pStyle w:val="Compact"/>
        <w:numPr>
          <w:ilvl w:val="1"/>
          <w:numId w:val="1011"/>
        </w:numPr>
      </w:pPr>
      <w:r>
        <w:t xml:space="preserve">Dongyeol Jeong, Chungil (Chad) Chae</w:t>
      </w:r>
    </w:p>
    <w:p>
      <w:pPr>
        <w:pStyle w:val="Compact"/>
        <w:numPr>
          <w:ilvl w:val="0"/>
          <w:numId w:val="1009"/>
        </w:numPr>
      </w:pPr>
      <w:r>
        <w:t xml:space="preserve">Formal analysis:</w:t>
      </w:r>
    </w:p>
    <w:p>
      <w:pPr>
        <w:pStyle w:val="Compact"/>
        <w:numPr>
          <w:ilvl w:val="1"/>
          <w:numId w:val="1012"/>
        </w:numPr>
      </w:pPr>
      <w:r>
        <w:t xml:space="preserve">Chungil (Chad) Chae</w:t>
      </w:r>
    </w:p>
    <w:p>
      <w:pPr>
        <w:pStyle w:val="Compact"/>
        <w:numPr>
          <w:ilvl w:val="0"/>
          <w:numId w:val="1009"/>
        </w:numPr>
      </w:pPr>
      <w:r>
        <w:t xml:space="preserve">Investigation:</w:t>
      </w:r>
    </w:p>
    <w:p>
      <w:pPr>
        <w:pStyle w:val="Compact"/>
        <w:numPr>
          <w:ilvl w:val="1"/>
          <w:numId w:val="1013"/>
        </w:numPr>
      </w:pPr>
      <w:r>
        <w:t xml:space="preserve">Dongyeol Jeong, Chungil (Chad) Chae, Jaeeun Lee</w:t>
      </w:r>
    </w:p>
    <w:p>
      <w:pPr>
        <w:pStyle w:val="Compact"/>
        <w:numPr>
          <w:ilvl w:val="0"/>
          <w:numId w:val="1009"/>
        </w:numPr>
      </w:pPr>
      <w:r>
        <w:t xml:space="preserve">Methodology:</w:t>
      </w:r>
    </w:p>
    <w:p>
      <w:pPr>
        <w:pStyle w:val="Compact"/>
        <w:numPr>
          <w:ilvl w:val="1"/>
          <w:numId w:val="1014"/>
        </w:numPr>
      </w:pPr>
      <w:r>
        <w:t xml:space="preserve">Chungil (Chad) Chae</w:t>
      </w:r>
    </w:p>
    <w:p>
      <w:pPr>
        <w:pStyle w:val="Compact"/>
        <w:numPr>
          <w:ilvl w:val="0"/>
          <w:numId w:val="1009"/>
        </w:numPr>
      </w:pPr>
      <w:r>
        <w:t xml:space="preserve">Writing – original draft:</w:t>
      </w:r>
    </w:p>
    <w:p>
      <w:pPr>
        <w:pStyle w:val="Compact"/>
        <w:numPr>
          <w:ilvl w:val="1"/>
          <w:numId w:val="1015"/>
        </w:numPr>
      </w:pPr>
      <w:r>
        <w:t xml:space="preserve">Dongyeol Jeong, Chungil (Chad) Chae</w:t>
      </w:r>
    </w:p>
    <w:p>
      <w:pPr>
        <w:pStyle w:val="Compact"/>
        <w:numPr>
          <w:ilvl w:val="0"/>
          <w:numId w:val="1009"/>
        </w:numPr>
      </w:pPr>
      <w:r>
        <w:t xml:space="preserve">Writing – review &amp; editing:</w:t>
      </w:r>
    </w:p>
    <w:p>
      <w:pPr>
        <w:pStyle w:val="Compact"/>
        <w:numPr>
          <w:ilvl w:val="1"/>
          <w:numId w:val="1016"/>
        </w:numPr>
      </w:pPr>
      <w:r>
        <w:t xml:space="preserve">Dongyeol Jeong, Chungil (Chad) Chae, Jaeeun Lee</w:t>
      </w:r>
    </w:p>
    <w:bookmarkEnd w:id="27"/>
    <w:bookmarkStart w:id="34" w:name="authors"/>
    <w:p>
      <w:pPr>
        <w:pStyle w:val="Heading3"/>
      </w:pPr>
      <w:r>
        <w:t xml:space="preserve">Authors</w:t>
      </w:r>
    </w:p>
    <w:bookmarkStart w:id="33" w:name="chungil-chae-ph.d.-m.s."/>
    <w:p>
      <w:pPr>
        <w:pStyle w:val="Heading4"/>
      </w:pPr>
      <w:r>
        <w:t xml:space="preserve">Chungil Chae, Ph.D., M.S.</w:t>
      </w:r>
    </w:p>
    <w:p>
      <w:pPr>
        <w:pStyle w:val="Compact"/>
        <w:numPr>
          <w:ilvl w:val="0"/>
          <w:numId w:val="1017"/>
        </w:numPr>
      </w:pPr>
      <w:r>
        <w:t xml:space="preserve">chadchae@gmail.com</w:t>
      </w:r>
    </w:p>
    <w:p>
      <w:pPr>
        <w:pStyle w:val="Compact"/>
        <w:numPr>
          <w:ilvl w:val="0"/>
          <w:numId w:val="1017"/>
        </w:numPr>
      </w:pPr>
      <w:r>
        <w:t xml:space="preserve">orcid:</w:t>
      </w:r>
      <w:r>
        <w:t xml:space="preserve"> </w:t>
      </w:r>
      <w:hyperlink r:id="rId28">
        <w:r>
          <w:rPr>
            <w:rStyle w:val="Hyperlink"/>
          </w:rPr>
          <w:t xml:space="preserve">000-0002-7364-1525</w:t>
        </w:r>
      </w:hyperlink>
    </w:p>
    <w:p>
      <w:pPr>
        <w:pStyle w:val="Compact"/>
        <w:numPr>
          <w:ilvl w:val="0"/>
          <w:numId w:val="1017"/>
        </w:numPr>
      </w:pPr>
      <w:hyperlink r:id="rId29">
        <w:r>
          <w:rPr>
            <w:rStyle w:val="Hyperlink"/>
          </w:rPr>
          <w:t xml:space="preserve">Google Scholar</w:t>
        </w:r>
      </w:hyperlink>
    </w:p>
    <w:p>
      <w:pPr>
        <w:pStyle w:val="Compact"/>
        <w:numPr>
          <w:ilvl w:val="0"/>
          <w:numId w:val="1017"/>
        </w:numPr>
      </w:pPr>
      <w:r>
        <w:t xml:space="preserve">Chae (2024)</w:t>
      </w:r>
    </w:p>
    <w:p>
      <w:pPr>
        <w:pStyle w:val="FirstParagraph"/>
      </w:pPr>
      <w:r>
        <w:drawing>
          <wp:inline>
            <wp:extent cx="5334000" cy="6144034"/>
            <wp:effectExtent b="0" l="0" r="0" t="0"/>
            <wp:docPr descr="" title="" id="31" name="Picture"/>
            <a:graphic>
              <a:graphicData uri="http://schemas.openxmlformats.org/drawingml/2006/picture">
                <pic:pic>
                  <pic:nvPicPr>
                    <pic:cNvPr descr="img/chadchae.png" id="32" name="Picture"/>
                    <pic:cNvPicPr>
                      <a:picLocks noChangeArrowheads="1" noChangeAspect="1"/>
                    </pic:cNvPicPr>
                  </pic:nvPicPr>
                  <pic:blipFill>
                    <a:blip r:embed="rId30"/>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3"/>
    <w:bookmarkEnd w:id="34"/>
    <w:bookmarkStart w:id="35" w:name="acknowledgement"/>
    <w:p>
      <w:pPr>
        <w:pStyle w:val="Heading3"/>
      </w:pPr>
      <w:r>
        <w:t xml:space="preserve">Acknowledgement</w:t>
      </w:r>
    </w:p>
    <w:p>
      <w:pPr>
        <w:pStyle w:val="Compact"/>
        <w:numPr>
          <w:ilvl w:val="0"/>
          <w:numId w:val="1018"/>
        </w:numPr>
      </w:pPr>
      <w:r>
        <w:t xml:space="preserve">ai-work-chagne-qual 연구팀의 질적 FGI 연구 결과에 기반함</w:t>
      </w:r>
    </w:p>
    <w:p>
      <w:pPr>
        <w:pStyle w:val="Compact"/>
        <w:numPr>
          <w:ilvl w:val="0"/>
          <w:numId w:val="1018"/>
        </w:numPr>
      </w:pPr>
      <w:r>
        <w:t xml:space="preserve">연구 참여자 18명의 FGI 참여에 감사</w:t>
      </w:r>
    </w:p>
    <w:bookmarkEnd w:id="35"/>
    <w:bookmarkEnd w:id="36"/>
    <w:bookmarkStart w:id="40" w:name="declaration"/>
    <w:p>
      <w:pPr>
        <w:pStyle w:val="Heading2"/>
      </w:pPr>
      <w:r>
        <w:t xml:space="preserve">Declaration</w:t>
      </w:r>
    </w:p>
    <w:bookmarkStart w:id="37" w:name="irb"/>
    <w:p>
      <w:pPr>
        <w:pStyle w:val="Heading3"/>
      </w:pPr>
      <w:r>
        <w:t xml:space="preserve">IRB</w:t>
      </w:r>
    </w:p>
    <w:p>
      <w:pPr>
        <w:pStyle w:val="FirstParagraph"/>
      </w:pPr>
      <w:r>
        <w:t xml:space="preserve">해당 없음 (개념 논문, 신규 데이터 수집 없음)</w:t>
      </w:r>
    </w:p>
    <w:bookmarkEnd w:id="37"/>
    <w:bookmarkStart w:id="38" w:name="funding"/>
    <w:p>
      <w:pPr>
        <w:pStyle w:val="Heading3"/>
      </w:pPr>
      <w:r>
        <w:t xml:space="preserve">Funding</w:t>
      </w:r>
    </w:p>
    <w:p>
      <w:pPr>
        <w:pStyle w:val="FirstParagraph"/>
      </w:pPr>
      <w:r>
        <w:t xml:space="preserve">미정</w:t>
      </w:r>
    </w:p>
    <w:bookmarkEnd w:id="38"/>
    <w:bookmarkStart w:id="39" w:name="ai"/>
    <w:p>
      <w:pPr>
        <w:pStyle w:val="Heading3"/>
      </w:pPr>
      <w:r>
        <w:t xml:space="preserve">AI</w:t>
      </w:r>
    </w:p>
    <w:p>
      <w:pPr>
        <w:pStyle w:val="FirstParagraph"/>
      </w:pPr>
      <w:r>
        <w:t xml:space="preserve">본 연구에서 AI 도구는 다음과 같이 활용되었다:</w:t>
      </w:r>
    </w:p>
    <w:p>
      <w:pPr>
        <w:pStyle w:val="Compact"/>
        <w:numPr>
          <w:ilvl w:val="0"/>
          <w:numId w:val="1019"/>
        </w:numPr>
      </w:pPr>
      <w:r>
        <w:rPr>
          <w:b/>
          <w:bCs/>
        </w:rPr>
        <w:t xml:space="preserve">Claude Code (Anthropic)</w:t>
      </w:r>
      <w:r>
        <w:t xml:space="preserve">: 개념적 프레임워크 정리 및 원고 초안 작성 보조</w:t>
      </w:r>
    </w:p>
    <w:p>
      <w:pPr>
        <w:pStyle w:val="Compact"/>
        <w:numPr>
          <w:ilvl w:val="0"/>
          <w:numId w:val="1019"/>
        </w:numPr>
      </w:pPr>
      <w:r>
        <w:rPr>
          <w:b/>
          <w:bCs/>
        </w:rPr>
        <w:t xml:space="preserve">NotebookLM (Google)</w:t>
      </w:r>
      <w:r>
        <w:t xml:space="preserve">: 문헌 검토 및 연구 노트 정리 보조</w:t>
      </w:r>
    </w:p>
    <w:p>
      <w:pPr>
        <w:pStyle w:val="FirstParagraph"/>
      </w:pPr>
      <w:r>
        <w:t xml:space="preserve">모든 해석과 이론적 논의는 연구자에 의해 수행되었으며, 본 논문의 서술도 AI 보조를 받아 초안이 작성된 후 연구자가 검토 및 수정하였다.</w:t>
      </w:r>
    </w:p>
    <w:bookmarkEnd w:id="39"/>
    <w:bookmarkEnd w:id="40"/>
    <w:bookmarkEnd w:id="41"/>
    <w:bookmarkStart w:id="43" w:name="research-log"/>
    <w:p>
      <w:pPr>
        <w:pStyle w:val="Heading1"/>
      </w:pPr>
      <w:r>
        <w:t xml:space="preserve">Research Log</w:t>
      </w:r>
    </w:p>
    <w:bookmarkStart w:id="42" w:name="xxxx-xx-xx"/>
    <w:p>
      <w:pPr>
        <w:pStyle w:val="Heading2"/>
      </w:pPr>
      <w:r>
        <w:t xml:space="preserve">xxxx-xx-xx</w:t>
      </w:r>
    </w:p>
    <w:p>
      <w:pPr>
        <w:pStyle w:val="Compact"/>
        <w:numPr>
          <w:ilvl w:val="0"/>
          <w:numId w:val="1020"/>
        </w:numPr>
      </w:pPr>
      <w:r>
        <w:t xml:space="preserve">entry.</w:t>
      </w:r>
    </w:p>
    <w:bookmarkEnd w:id="42"/>
    <w:bookmarkEnd w:id="43"/>
    <w:bookmarkStart w:id="45" w:name="meeting-log"/>
    <w:p>
      <w:pPr>
        <w:pStyle w:val="Heading1"/>
      </w:pPr>
      <w:r>
        <w:t xml:space="preserve">Meeting Log</w:t>
      </w:r>
    </w:p>
    <w:bookmarkStart w:id="44" w:name="xxxx-xx-xx-1"/>
    <w:p>
      <w:pPr>
        <w:pStyle w:val="Heading2"/>
      </w:pPr>
      <w:r>
        <w:t xml:space="preserve">xxxx-xx-xx</w:t>
      </w:r>
    </w:p>
    <w:p>
      <w:pPr>
        <w:pStyle w:val="Compact"/>
        <w:numPr>
          <w:ilvl w:val="0"/>
          <w:numId w:val="1021"/>
        </w:numPr>
      </w:pPr>
      <w:r>
        <w:t xml:space="preserve">10:00-10:30: Kick-off meeting</w:t>
      </w:r>
    </w:p>
    <w:bookmarkEnd w:id="44"/>
    <w:bookmarkEnd w:id="45"/>
    <w:bookmarkStart w:id="47" w:name="analysis-version"/>
    <w:p>
      <w:pPr>
        <w:pStyle w:val="Heading1"/>
      </w:pPr>
      <w:r>
        <w:t xml:space="preserve">Analysis Version</w:t>
      </w:r>
    </w:p>
    <w:bookmarkStart w:id="46" w:name="version-0.0.1"/>
    <w:p>
      <w:pPr>
        <w:pStyle w:val="Heading2"/>
      </w:pPr>
      <w:r>
        <w:t xml:space="preserve">Version 0.0.1</w:t>
      </w:r>
    </w:p>
    <w:p>
      <w:pPr>
        <w:pStyle w:val="Compact"/>
        <w:numPr>
          <w:ilvl w:val="0"/>
          <w:numId w:val="1022"/>
        </w:numPr>
      </w:pPr>
      <w:r>
        <w:t xml:space="preserve">Starting draft</w:t>
      </w:r>
    </w:p>
    <w:bookmarkEnd w:id="46"/>
    <w:bookmarkEnd w:id="47"/>
    <w:bookmarkStart w:id="49" w:name="draft-version"/>
    <w:p>
      <w:pPr>
        <w:pStyle w:val="Heading1"/>
      </w:pPr>
      <w:r>
        <w:t xml:space="preserve">Draft Version</w:t>
      </w:r>
    </w:p>
    <w:bookmarkStart w:id="48" w:name="ver-0.0.1"/>
    <w:p>
      <w:pPr>
        <w:pStyle w:val="Heading2"/>
      </w:pPr>
      <w:r>
        <w:t xml:space="preserve">Ver 0.0.1</w:t>
      </w:r>
    </w:p>
    <w:p>
      <w:pPr>
        <w:pStyle w:val="Compact"/>
        <w:numPr>
          <w:ilvl w:val="0"/>
          <w:numId w:val="1023"/>
        </w:numPr>
      </w:pPr>
      <w:r>
        <w:t xml:space="preserve">Starting draft</w:t>
      </w:r>
    </w:p>
    <w:bookmarkEnd w:id="48"/>
    <w:bookmarkEnd w:id="49"/>
    <w:bookmarkStart w:id="50" w:name="ideas-and-thoughts"/>
    <w:p>
      <w:pPr>
        <w:pStyle w:val="Heading1"/>
      </w:pPr>
      <w:r>
        <w:t xml:space="preserve">Ideas and Thoughts</w:t>
      </w:r>
    </w:p>
    <w:bookmarkEnd w:id="50"/>
    <w:bookmarkStart w:id="51" w:name="research-q-a"/>
    <w:p>
      <w:pPr>
        <w:pStyle w:val="Heading1"/>
      </w:pPr>
      <w:r>
        <w:t xml:space="preserve">Research Q &amp; A</w:t>
      </w:r>
    </w:p>
    <w:bookmarkEnd w:id="51"/>
    <w:bookmarkStart w:id="52" w:name="procedures"/>
    <w:p>
      <w:pPr>
        <w:pStyle w:val="Heading1"/>
      </w:pPr>
      <w:r>
        <w:t xml:space="preserve">Procedures</w:t>
      </w:r>
    </w:p>
    <w:bookmarkEnd w:id="52"/>
    <w:bookmarkStart w:id="53" w:name="related-theories"/>
    <w:p>
      <w:pPr>
        <w:pStyle w:val="Heading1"/>
      </w:pPr>
      <w:r>
        <w:t xml:space="preserve">Related Theories</w:t>
      </w:r>
    </w:p>
    <w:bookmarkEnd w:id="53"/>
    <w:bookmarkStart w:id="54" w:name="theortical-relationship"/>
    <w:p>
      <w:pPr>
        <w:pStyle w:val="Heading1"/>
      </w:pPr>
      <w:r>
        <w:t xml:space="preserve">Theortical Relationship</w:t>
      </w:r>
    </w:p>
    <w:bookmarkEnd w:id="54"/>
    <w:bookmarkStart w:id="56" w:name="theoritical-framework-1"/>
    <w:p>
      <w:pPr>
        <w:pStyle w:val="Heading1"/>
      </w:pPr>
      <w:r>
        <w:t xml:space="preserve">Theoritical Framework</w:t>
      </w:r>
    </w:p>
    <w:bookmarkStart w:id="55" w:name="hypothesis"/>
    <w:p>
      <w:pPr>
        <w:pStyle w:val="Heading2"/>
      </w:pPr>
      <w:r>
        <w:t xml:space="preserve">Hypothesis</w:t>
      </w:r>
    </w:p>
    <w:bookmarkEnd w:id="55"/>
    <w:bookmarkEnd w:id="56"/>
    <w:bookmarkStart w:id="57" w:name="methdology"/>
    <w:p>
      <w:pPr>
        <w:pStyle w:val="Heading1"/>
      </w:pPr>
      <w:r>
        <w:t xml:space="preserve">Methdology</w:t>
      </w:r>
    </w:p>
    <w:bookmarkEnd w:id="57"/>
    <w:bookmarkStart w:id="58" w:name="method"/>
    <w:p>
      <w:pPr>
        <w:pStyle w:val="Heading1"/>
      </w:pPr>
      <w:r>
        <w:t xml:space="preserve">Method</w:t>
      </w:r>
    </w:p>
    <w:bookmarkEnd w:id="58"/>
    <w:bookmarkStart w:id="59" w:name="data-collection"/>
    <w:p>
      <w:pPr>
        <w:pStyle w:val="Heading1"/>
      </w:pPr>
      <w:r>
        <w:t xml:space="preserve">Data Collection</w:t>
      </w:r>
    </w:p>
    <w:bookmarkEnd w:id="59"/>
    <w:bookmarkStart w:id="60" w:name="data-1"/>
    <w:p>
      <w:pPr>
        <w:pStyle w:val="Heading1"/>
      </w:pPr>
      <w:r>
        <w:t xml:space="preserve">Data</w:t>
      </w:r>
    </w:p>
    <w:bookmarkEnd w:id="60"/>
    <w:bookmarkStart w:id="61" w:name="searching-and-inclusion-exclusion"/>
    <w:p>
      <w:pPr>
        <w:pStyle w:val="Heading1"/>
      </w:pPr>
      <w:r>
        <w:t xml:space="preserve">Searching and Inclusion &amp; Exclusion</w:t>
      </w:r>
    </w:p>
    <w:bookmarkEnd w:id="61"/>
    <w:bookmarkStart w:id="64" w:name="round-1"/>
    <w:p>
      <w:pPr>
        <w:pStyle w:val="Heading1"/>
      </w:pPr>
      <w:r>
        <w:t xml:space="preserve">Round 1</w:t>
      </w:r>
    </w:p>
    <w:bookmarkStart w:id="62" w:name="search-kewwords-and-category"/>
    <w:p>
      <w:pPr>
        <w:pStyle w:val="Heading2"/>
      </w:pPr>
      <w:r>
        <w:t xml:space="preserve">Search kewwords and category</w:t>
      </w:r>
    </w:p>
    <w:bookmarkEnd w:id="62"/>
    <w:bookmarkStart w:id="63" w:name="keywords-combination"/>
    <w:p>
      <w:pPr>
        <w:pStyle w:val="Heading2"/>
      </w:pPr>
      <w:r>
        <w:t xml:space="preserve">keywords combination</w:t>
      </w:r>
    </w:p>
    <w:bookmarkEnd w:id="63"/>
    <w:bookmarkEnd w:id="64"/>
    <w:bookmarkStart w:id="67" w:name="round-2"/>
    <w:p>
      <w:pPr>
        <w:pStyle w:val="Heading1"/>
      </w:pPr>
      <w:r>
        <w:t xml:space="preserve">Round 2</w:t>
      </w:r>
    </w:p>
    <w:bookmarkStart w:id="65" w:name="search-kewwords-and-category-1"/>
    <w:p>
      <w:pPr>
        <w:pStyle w:val="Heading2"/>
      </w:pPr>
      <w:r>
        <w:t xml:space="preserve">Search kewwords and category</w:t>
      </w:r>
    </w:p>
    <w:bookmarkEnd w:id="65"/>
    <w:bookmarkStart w:id="66" w:name="keywords-combination-1"/>
    <w:p>
      <w:pPr>
        <w:pStyle w:val="Heading2"/>
      </w:pPr>
      <w:r>
        <w:t xml:space="preserve">keywords combination</w:t>
      </w:r>
    </w:p>
    <w:bookmarkEnd w:id="66"/>
    <w:bookmarkEnd w:id="67"/>
    <w:bookmarkStart w:id="70" w:name="round-3"/>
    <w:p>
      <w:pPr>
        <w:pStyle w:val="Heading1"/>
      </w:pPr>
      <w:r>
        <w:t xml:space="preserve">Round 3</w:t>
      </w:r>
    </w:p>
    <w:bookmarkStart w:id="68" w:name="search-kewwords-and-category-2"/>
    <w:p>
      <w:pPr>
        <w:pStyle w:val="Heading2"/>
      </w:pPr>
      <w:r>
        <w:t xml:space="preserve">Search kewwords and category</w:t>
      </w:r>
    </w:p>
    <w:bookmarkEnd w:id="68"/>
    <w:bookmarkStart w:id="69" w:name="keywords-combination-2"/>
    <w:p>
      <w:pPr>
        <w:pStyle w:val="Heading2"/>
      </w:pPr>
      <w:r>
        <w:t xml:space="preserve">keywords combination</w:t>
      </w:r>
    </w:p>
    <w:bookmarkEnd w:id="69"/>
    <w:bookmarkEnd w:id="70"/>
    <w:bookmarkStart w:id="71" w:name="prisma"/>
    <w:p>
      <w:pPr>
        <w:pStyle w:val="Heading1"/>
      </w:pPr>
      <w:r>
        <w:t xml:space="preserve">PRISMA</w:t>
      </w:r>
    </w:p>
    <w:bookmarkEnd w:id="71"/>
    <w:bookmarkStart w:id="76" w:name="reference-list"/>
    <w:p>
      <w:pPr>
        <w:pStyle w:val="Heading1"/>
      </w:pPr>
      <w:r>
        <w:t xml:space="preserve">Reference List</w:t>
      </w:r>
    </w:p>
    <w:p>
      <w:pPr>
        <w:pStyle w:val="FirstParagraph"/>
      </w:pPr>
      <w:r>
        <w:t xml:space="preserve">Category, Classification and Decision Note for Selected Literature in Rounds</w:t>
      </w:r>
    </w:p>
    <w:bookmarkStart w:id="72" w:name="round-1-1"/>
    <w:p>
      <w:pPr>
        <w:pStyle w:val="Heading2"/>
      </w:pPr>
      <w:r>
        <w:t xml:space="preserve">Round 1</w:t>
      </w:r>
    </w:p>
    <w:bookmarkEnd w:id="72"/>
    <w:bookmarkStart w:id="73" w:name="round-2-1"/>
    <w:p>
      <w:pPr>
        <w:pStyle w:val="Heading2"/>
      </w:pPr>
      <w:r>
        <w:t xml:space="preserve">Round 2</w:t>
      </w:r>
    </w:p>
    <w:bookmarkEnd w:id="73"/>
    <w:bookmarkStart w:id="74" w:name="round-3-1"/>
    <w:p>
      <w:pPr>
        <w:pStyle w:val="Heading2"/>
      </w:pPr>
      <w:r>
        <w:t xml:space="preserve">Round 3</w:t>
      </w:r>
    </w:p>
    <w:bookmarkEnd w:id="74"/>
    <w:bookmarkStart w:id="75" w:name="additional-during-and-after-writing"/>
    <w:p>
      <w:pPr>
        <w:pStyle w:val="Heading2"/>
      </w:pPr>
      <w:r>
        <w:t xml:space="preserve">Additional (during and after writing)</w:t>
      </w:r>
    </w:p>
    <w:bookmarkEnd w:id="75"/>
    <w:bookmarkEnd w:id="76"/>
    <w:bookmarkStart w:id="77" w:name="reserach-problems"/>
    <w:p>
      <w:pPr>
        <w:pStyle w:val="Heading1"/>
      </w:pPr>
      <w:r>
        <w:t xml:space="preserve">Reserach Problems</w:t>
      </w:r>
    </w:p>
    <w:bookmarkEnd w:id="77"/>
    <w:bookmarkStart w:id="78" w:name="key-references"/>
    <w:p>
      <w:pPr>
        <w:pStyle w:val="Heading1"/>
      </w:pPr>
      <w:r>
        <w:t xml:space="preserve">Key References</w:t>
      </w:r>
    </w:p>
    <w:bookmarkEnd w:id="78"/>
    <w:bookmarkStart w:id="79" w:name="quotes-and-paraphrases"/>
    <w:p>
      <w:pPr>
        <w:pStyle w:val="Heading1"/>
      </w:pPr>
      <w:r>
        <w:t xml:space="preserve">Quotes and Paraphrases</w:t>
      </w:r>
    </w:p>
    <w:bookmarkEnd w:id="79"/>
    <w:bookmarkStart w:id="80" w:name="products"/>
    <w:p>
      <w:pPr>
        <w:pStyle w:val="Heading1"/>
      </w:pPr>
      <w:r>
        <w:t xml:space="preserve">Products</w:t>
      </w:r>
    </w:p>
    <w:bookmarkEnd w:id="80"/>
    <w:bookmarkStart w:id="84" w:name="references"/>
    <w:p>
      <w:pPr>
        <w:pStyle w:val="Heading1"/>
      </w:pPr>
      <w:r>
        <w:t xml:space="preserve">References</w:t>
      </w:r>
    </w:p>
    <w:bookmarkStart w:id="83" w:name="refs"/>
    <w:bookmarkStart w:id="82" w:name="ref-chadchae"/>
    <w:p>
      <w:pPr>
        <w:pStyle w:val="Bibliography"/>
      </w:pPr>
      <w:r>
        <w:t xml:space="preserve">Chae, C. (2024).</w:t>
      </w:r>
      <w:r>
        <w:t xml:space="preserve"> </w:t>
      </w:r>
      <w:r>
        <w:rPr>
          <w:i/>
          <w:iCs/>
        </w:rPr>
        <w:t xml:space="preserve">Introduction to chad (chungil) chae</w:t>
      </w:r>
      <w:r>
        <w:t xml:space="preserve">.</w:t>
      </w:r>
      <w:r>
        <w:t xml:space="preserve"> </w:t>
      </w:r>
      <w:hyperlink r:id="rId81">
        <w:r>
          <w:rPr>
            <w:rStyle w:val="Hyperlink"/>
          </w:rPr>
          <w:t xml:space="preserve">https://chadchae.github.io</w:t>
        </w:r>
      </w:hyperlink>
    </w:p>
    <w:bookmarkEnd w:id="82"/>
    <w:bookmarkEnd w:id="83"/>
    <w:bookmarkEnd w:id="8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3"/>
  </w:num>
  <w:num w:numId="1004">
    <w:abstractNumId w:val="993"/>
  </w:num>
  <w:num w:numId="1005">
    <w:abstractNumId w:val="992"/>
  </w:num>
  <w:num w:numId="1006">
    <w:abstractNumId w:val="992"/>
  </w:num>
  <w:num w:numId="1007">
    <w:abstractNumId w:val="992"/>
  </w:num>
  <w:num w:numId="1008">
    <w:abstractNumId w:val="992"/>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3"/>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81"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1"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Adaptation to AI-Driven Work Transformation: A Conceptual Framework</dc:title>
  <dc:creator>Chungil Chae</dc:creator>
  <cp:keywords/>
  <dcterms:created xsi:type="dcterms:W3CDTF">2026-03-31T19:12:34Z</dcterms:created>
  <dcterms:modified xsi:type="dcterms:W3CDTF">2026-03-31T19:12:34Z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